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FC2D3" w14:textId="544FE860" w:rsidR="003440B2" w:rsidRPr="009566E4" w:rsidRDefault="003440B2" w:rsidP="00984D4A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bookmarkStart w:id="0" w:name="_Hlk876723"/>
      <w:bookmarkStart w:id="1" w:name="_Hlk525655532"/>
      <w:bookmarkEnd w:id="0"/>
      <w:r w:rsidRPr="009566E4">
        <w:rPr>
          <w:rFonts w:ascii="Arial" w:hAnsi="Arial" w:cs="Arial"/>
          <w:b/>
          <w:sz w:val="24"/>
        </w:rPr>
        <w:t xml:space="preserve">3GPP TSG RAN WG1 Meeting </w:t>
      </w:r>
      <w:r w:rsidR="00D60A31">
        <w:rPr>
          <w:rFonts w:ascii="Arial" w:hAnsi="Arial" w:cs="Arial"/>
          <w:b/>
          <w:sz w:val="24"/>
        </w:rPr>
        <w:t>#96</w:t>
      </w:r>
      <w:r w:rsidR="00E761F3">
        <w:rPr>
          <w:rFonts w:ascii="Arial" w:hAnsi="Arial" w:cs="Arial"/>
          <w:b/>
          <w:sz w:val="24"/>
        </w:rPr>
        <w:t>b</w:t>
      </w:r>
      <w:r w:rsidR="00D60A31">
        <w:rPr>
          <w:rFonts w:ascii="Arial" w:hAnsi="Arial" w:cs="Arial"/>
          <w:b/>
          <w:sz w:val="24"/>
        </w:rPr>
        <w:tab/>
      </w:r>
      <w:r w:rsidR="00D60A31">
        <w:rPr>
          <w:rFonts w:ascii="Arial" w:hAnsi="Arial" w:cs="Arial"/>
          <w:b/>
          <w:sz w:val="24"/>
        </w:rPr>
        <w:tab/>
      </w:r>
      <w:r w:rsidR="00D60A31">
        <w:rPr>
          <w:rFonts w:ascii="Arial" w:hAnsi="Arial" w:cs="Arial"/>
          <w:b/>
          <w:sz w:val="24"/>
        </w:rPr>
        <w:tab/>
      </w:r>
      <w:r w:rsidRPr="009566E4">
        <w:rPr>
          <w:rFonts w:ascii="Arial" w:hAnsi="Arial" w:cs="Arial"/>
          <w:b/>
          <w:sz w:val="24"/>
        </w:rPr>
        <w:tab/>
      </w:r>
      <w:r w:rsidRPr="009566E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9566E4">
        <w:rPr>
          <w:rFonts w:ascii="Arial" w:hAnsi="Arial" w:cs="Arial"/>
          <w:b/>
          <w:sz w:val="24"/>
        </w:rPr>
        <w:t>R1-19</w:t>
      </w:r>
      <w:r w:rsidR="00F41719">
        <w:rPr>
          <w:rFonts w:ascii="Arial" w:hAnsi="Arial" w:cs="Arial"/>
          <w:b/>
          <w:sz w:val="24"/>
        </w:rPr>
        <w:t>04848</w:t>
      </w:r>
    </w:p>
    <w:p w14:paraId="30D1F497" w14:textId="7246B33E" w:rsidR="003440B2" w:rsidRDefault="00E761F3" w:rsidP="00984D4A">
      <w:pPr>
        <w:tabs>
          <w:tab w:val="left" w:pos="1985"/>
        </w:tabs>
        <w:spacing w:after="0" w:line="276" w:lineRule="auto"/>
        <w:contextualSpacing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Xi’an</w:t>
      </w:r>
      <w:r w:rsidR="00D60A31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3440B2" w:rsidRPr="009566E4">
        <w:rPr>
          <w:rFonts w:ascii="Arial" w:hAnsi="Arial" w:cs="Arial"/>
          <w:b/>
          <w:sz w:val="24"/>
        </w:rPr>
        <w:t>,</w:t>
      </w:r>
      <w:r w:rsidR="00D60A31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8</w:t>
      </w:r>
      <w:r w:rsidRPr="00E761F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 12</w:t>
      </w:r>
      <w:r w:rsidRPr="00E761F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April</w:t>
      </w:r>
      <w:r w:rsidR="00D60A31">
        <w:rPr>
          <w:rFonts w:ascii="Arial" w:hAnsi="Arial" w:cs="Arial"/>
          <w:b/>
          <w:sz w:val="24"/>
        </w:rPr>
        <w:t xml:space="preserve"> </w:t>
      </w:r>
      <w:r w:rsidR="003440B2" w:rsidRPr="009566E4">
        <w:rPr>
          <w:rFonts w:ascii="Arial" w:hAnsi="Arial" w:cs="Arial"/>
          <w:b/>
          <w:sz w:val="24"/>
        </w:rPr>
        <w:t>2019</w:t>
      </w:r>
    </w:p>
    <w:p w14:paraId="0316E355" w14:textId="77777777" w:rsidR="00076603" w:rsidRPr="001F4F15" w:rsidRDefault="00076603" w:rsidP="00984D4A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</w:p>
    <w:p w14:paraId="201BE376" w14:textId="77777777" w:rsidR="00076603" w:rsidRPr="001F4F15" w:rsidRDefault="00076603" w:rsidP="00984D4A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 xml:space="preserve">Source: </w:t>
      </w:r>
      <w:r w:rsidRPr="001F4F15">
        <w:rPr>
          <w:rFonts w:ascii="Arial" w:hAnsi="Arial" w:cs="Arial"/>
          <w:b/>
          <w:sz w:val="24"/>
        </w:rPr>
        <w:tab/>
        <w:t>InterDigital Inc.</w:t>
      </w:r>
    </w:p>
    <w:p w14:paraId="68F1E675" w14:textId="3801ED3E" w:rsidR="00076603" w:rsidRPr="001F4F15" w:rsidRDefault="00076603" w:rsidP="00984D4A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Title:</w:t>
      </w:r>
      <w:r w:rsidRPr="001F4F15">
        <w:rPr>
          <w:rFonts w:ascii="Arial" w:hAnsi="Arial" w:cs="Arial"/>
          <w:b/>
          <w:sz w:val="24"/>
        </w:rPr>
        <w:tab/>
      </w:r>
      <w:r w:rsidR="00763783">
        <w:rPr>
          <w:rFonts w:ascii="Arial" w:hAnsi="Arial" w:cs="Arial"/>
          <w:b/>
          <w:sz w:val="24"/>
        </w:rPr>
        <w:t xml:space="preserve">On PUSCH Transmission in </w:t>
      </w:r>
      <w:proofErr w:type="spellStart"/>
      <w:r w:rsidR="00763783">
        <w:rPr>
          <w:rFonts w:ascii="Arial" w:hAnsi="Arial" w:cs="Arial"/>
          <w:b/>
          <w:sz w:val="24"/>
        </w:rPr>
        <w:t>msgA</w:t>
      </w:r>
      <w:proofErr w:type="spellEnd"/>
    </w:p>
    <w:p w14:paraId="2322F703" w14:textId="0E95B50D" w:rsidR="00076603" w:rsidRPr="001F4F15" w:rsidRDefault="00076603" w:rsidP="00984D4A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Agenda item:</w:t>
      </w:r>
      <w:r w:rsidRPr="001F4F15">
        <w:rPr>
          <w:rFonts w:ascii="Arial" w:hAnsi="Arial" w:cs="Arial"/>
          <w:b/>
          <w:sz w:val="24"/>
        </w:rPr>
        <w:tab/>
      </w:r>
      <w:r w:rsidR="003626FC">
        <w:rPr>
          <w:rFonts w:ascii="Arial" w:hAnsi="Arial" w:cs="Arial"/>
          <w:b/>
          <w:sz w:val="24"/>
        </w:rPr>
        <w:t>7.2.1.1</w:t>
      </w:r>
    </w:p>
    <w:p w14:paraId="0F6B0622" w14:textId="77777777" w:rsidR="00076603" w:rsidRDefault="00076603" w:rsidP="00984D4A">
      <w:pPr>
        <w:spacing w:after="0" w:line="276" w:lineRule="auto"/>
        <w:ind w:left="1983" w:hangingChars="823" w:hanging="1983"/>
        <w:contextualSpacing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Document for:</w:t>
      </w:r>
      <w:r w:rsidRPr="001F4F15">
        <w:rPr>
          <w:rFonts w:ascii="Arial" w:hAnsi="Arial" w:cs="Arial"/>
          <w:b/>
          <w:sz w:val="24"/>
        </w:rPr>
        <w:tab/>
        <w:t>Discussion and Decision</w:t>
      </w:r>
      <w:r>
        <w:rPr>
          <w:rFonts w:ascii="Arial" w:hAnsi="Arial" w:cs="Arial"/>
          <w:b/>
          <w:sz w:val="24"/>
        </w:rPr>
        <w:t xml:space="preserve"> </w:t>
      </w:r>
    </w:p>
    <w:bookmarkEnd w:id="1"/>
    <w:p w14:paraId="01B14D46" w14:textId="77777777" w:rsidR="008544F0" w:rsidRPr="00765DD6" w:rsidRDefault="008544F0" w:rsidP="00984D4A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 w:rsidRPr="00765DD6">
        <w:rPr>
          <w:rFonts w:cs="Arial"/>
          <w:smallCaps/>
          <w:lang w:val="en-US"/>
        </w:rPr>
        <w:t>Introduction</w:t>
      </w:r>
    </w:p>
    <w:p w14:paraId="54EDCFF4" w14:textId="37D6BE2E" w:rsidR="007516D6" w:rsidRDefault="00B00FB3" w:rsidP="00984D4A">
      <w:pPr>
        <w:spacing w:after="0" w:line="276" w:lineRule="auto"/>
        <w:ind w:firstLine="284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In RAN1 #</w:t>
      </w:r>
      <w:r w:rsidR="00A20894">
        <w:rPr>
          <w:rFonts w:ascii="Times" w:hAnsi="Times" w:cs="Times"/>
          <w:sz w:val="22"/>
        </w:rPr>
        <w:t>9</w:t>
      </w:r>
      <w:r>
        <w:rPr>
          <w:rFonts w:ascii="Times" w:hAnsi="Times" w:cs="Times"/>
          <w:sz w:val="22"/>
        </w:rPr>
        <w:t>6</w:t>
      </w:r>
      <w:r w:rsidR="00CD30C2">
        <w:rPr>
          <w:rFonts w:ascii="Times" w:hAnsi="Times" w:cs="Times"/>
          <w:sz w:val="22"/>
        </w:rPr>
        <w:t xml:space="preserve"> [1]</w:t>
      </w:r>
      <w:r>
        <w:rPr>
          <w:rFonts w:ascii="Times" w:hAnsi="Times" w:cs="Times"/>
          <w:sz w:val="22"/>
        </w:rPr>
        <w:t xml:space="preserve">, </w:t>
      </w:r>
      <w:r w:rsidR="007516D6">
        <w:rPr>
          <w:rFonts w:ascii="Times" w:hAnsi="Times" w:cs="Times"/>
          <w:sz w:val="22"/>
        </w:rPr>
        <w:t xml:space="preserve">3GPP </w:t>
      </w:r>
      <w:r w:rsidR="00A20894">
        <w:rPr>
          <w:rFonts w:ascii="Times" w:hAnsi="Times" w:cs="Times"/>
          <w:sz w:val="22"/>
        </w:rPr>
        <w:t>held the first meeting of the 2-step RACH WI</w:t>
      </w:r>
      <w:r w:rsidR="00570327">
        <w:rPr>
          <w:rFonts w:ascii="Times" w:hAnsi="Times" w:cs="Times"/>
          <w:sz w:val="22"/>
        </w:rPr>
        <w:t xml:space="preserve">. The discussion was mainly focused on </w:t>
      </w:r>
      <w:proofErr w:type="spellStart"/>
      <w:r w:rsidR="00570327">
        <w:rPr>
          <w:rFonts w:ascii="Times" w:hAnsi="Times" w:cs="Times"/>
          <w:sz w:val="22"/>
        </w:rPr>
        <w:t>msgA</w:t>
      </w:r>
      <w:proofErr w:type="spellEnd"/>
      <w:r w:rsidR="00570327">
        <w:rPr>
          <w:rFonts w:ascii="Times" w:hAnsi="Times" w:cs="Times"/>
          <w:sz w:val="22"/>
        </w:rPr>
        <w:t xml:space="preserve"> and signal structure,</w:t>
      </w:r>
      <w:r w:rsidR="00A20894">
        <w:rPr>
          <w:rFonts w:ascii="Times" w:hAnsi="Times" w:cs="Times"/>
          <w:sz w:val="22"/>
        </w:rPr>
        <w:t xml:space="preserve"> and the following agreements were made: </w:t>
      </w:r>
    </w:p>
    <w:p w14:paraId="444AC141" w14:textId="77777777" w:rsidR="00932A73" w:rsidRPr="00CD2EDB" w:rsidRDefault="00932A73" w:rsidP="00984D4A">
      <w:pPr>
        <w:spacing w:after="0" w:line="276" w:lineRule="auto"/>
        <w:ind w:firstLine="284"/>
        <w:contextualSpacing/>
        <w:jc w:val="both"/>
        <w:rPr>
          <w:rFonts w:eastAsia="MS Mincho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877203" w:rsidRPr="00877203" w14:paraId="1408569C" w14:textId="77777777" w:rsidTr="00877203">
        <w:tc>
          <w:tcPr>
            <w:tcW w:w="10160" w:type="dxa"/>
          </w:tcPr>
          <w:p w14:paraId="67F89236" w14:textId="77777777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  <w:r w:rsidRPr="00877203">
              <w:rPr>
                <w:rFonts w:ascii="Times" w:hAnsi="Times" w:cs="Times"/>
                <w:i/>
              </w:rPr>
              <w:t>PUSCH occasion for 2-step RACH is defined as</w:t>
            </w:r>
          </w:p>
          <w:p w14:paraId="460E1322" w14:textId="77777777" w:rsidR="00877203" w:rsidRPr="00877203" w:rsidRDefault="00877203" w:rsidP="00984D4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trike/>
                <w:color w:val="FF0000"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the time-frequency resource for payload transmission </w:t>
            </w:r>
            <w:r w:rsidRPr="00877203">
              <w:rPr>
                <w:rFonts w:ascii="Times" w:hAnsi="Times" w:cs="Times"/>
                <w:i/>
                <w:strike/>
                <w:color w:val="FF0000"/>
                <w:sz w:val="20"/>
                <w:szCs w:val="20"/>
              </w:rPr>
              <w:t xml:space="preserve">associated with a PRACH preamble in </w:t>
            </w:r>
            <w:proofErr w:type="spellStart"/>
            <w:r w:rsidRPr="00877203">
              <w:rPr>
                <w:rFonts w:ascii="Times" w:hAnsi="Times" w:cs="Times"/>
                <w:i/>
                <w:strike/>
                <w:color w:val="FF0000"/>
                <w:sz w:val="20"/>
                <w:szCs w:val="20"/>
              </w:rPr>
              <w:t>msgA</w:t>
            </w:r>
            <w:proofErr w:type="spellEnd"/>
          </w:p>
          <w:p w14:paraId="77788910" w14:textId="77777777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</w:p>
          <w:p w14:paraId="2500E050" w14:textId="18C277BF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  <w:r w:rsidRPr="00877203">
              <w:rPr>
                <w:rFonts w:ascii="Times" w:hAnsi="Times" w:cs="Times"/>
                <w:i/>
              </w:rPr>
              <w:t xml:space="preserve">Consider the following methods for PUSCH occasion of </w:t>
            </w:r>
            <w:proofErr w:type="spellStart"/>
            <w:r w:rsidRPr="00877203">
              <w:rPr>
                <w:rFonts w:ascii="Times" w:hAnsi="Times" w:cs="Times"/>
                <w:i/>
              </w:rPr>
              <w:t>msgA</w:t>
            </w:r>
            <w:proofErr w:type="spellEnd"/>
            <w:r w:rsidRPr="00877203">
              <w:rPr>
                <w:rFonts w:ascii="Times" w:hAnsi="Times" w:cs="Times"/>
                <w:i/>
              </w:rPr>
              <w:t xml:space="preserve"> transmission:</w:t>
            </w:r>
          </w:p>
          <w:p w14:paraId="2DAA1230" w14:textId="77777777" w:rsidR="00877203" w:rsidRPr="00877203" w:rsidRDefault="00877203" w:rsidP="00984D4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proofErr w:type="spellStart"/>
            <w:r w:rsidRPr="00877203">
              <w:rPr>
                <w:rFonts w:ascii="Times" w:hAnsi="Times" w:cs="Times"/>
                <w:i/>
                <w:sz w:val="20"/>
                <w:szCs w:val="20"/>
              </w:rPr>
              <w:t>Opt</w:t>
            </w:r>
            <w:proofErr w:type="spellEnd"/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 1: </w:t>
            </w: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>PUSCH occasions are separately configured from PRACH occasions</w:t>
            </w:r>
          </w:p>
          <w:p w14:paraId="70888CF5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For one PUSCH occasion, it is derived based on:</w:t>
            </w:r>
          </w:p>
          <w:p w14:paraId="419484D2" w14:textId="77777777" w:rsidR="00877203" w:rsidRPr="00877203" w:rsidRDefault="00877203" w:rsidP="00984D4A">
            <w:pPr>
              <w:pStyle w:val="ListParagraph"/>
              <w:numPr>
                <w:ilvl w:val="2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Alt 1: reuse the resource allocation for NR configured grant in principle</w:t>
            </w:r>
          </w:p>
          <w:p w14:paraId="79B842D4" w14:textId="77777777" w:rsidR="00877203" w:rsidRPr="00877203" w:rsidRDefault="00877203" w:rsidP="00984D4A">
            <w:pPr>
              <w:pStyle w:val="ListParagraph"/>
              <w:numPr>
                <w:ilvl w:val="2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Alt 2: other potential configurations (e.g., reuse semi-static SFI + </w:t>
            </w:r>
            <w:proofErr w:type="gramStart"/>
            <w:r w:rsidRPr="00877203">
              <w:rPr>
                <w:rFonts w:ascii="Times" w:hAnsi="Times" w:cs="Times"/>
                <w:i/>
                <w:sz w:val="20"/>
                <w:szCs w:val="20"/>
              </w:rPr>
              <w:t>BWP,  reuse</w:t>
            </w:r>
            <w:proofErr w:type="gramEnd"/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 PRACH RO, etc.)</w:t>
            </w:r>
          </w:p>
          <w:p w14:paraId="2CE8B75A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FFS detailed association rule between the PRACH and PUSCH for </w:t>
            </w:r>
            <w:proofErr w:type="spellStart"/>
            <w:r w:rsidRPr="00877203">
              <w:rPr>
                <w:rFonts w:ascii="Times" w:hAnsi="Times" w:cs="Times"/>
                <w:i/>
                <w:sz w:val="20"/>
                <w:szCs w:val="20"/>
              </w:rPr>
              <w:t>msgA</w:t>
            </w:r>
            <w:proofErr w:type="spellEnd"/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 transmission</w:t>
            </w:r>
          </w:p>
          <w:p w14:paraId="76CEC6BE" w14:textId="77777777" w:rsidR="00877203" w:rsidRPr="00877203" w:rsidRDefault="00877203" w:rsidP="00984D4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proofErr w:type="spellStart"/>
            <w:r w:rsidRPr="00877203">
              <w:rPr>
                <w:rFonts w:ascii="Times" w:hAnsi="Times" w:cs="Times"/>
                <w:i/>
                <w:sz w:val="20"/>
                <w:szCs w:val="20"/>
              </w:rPr>
              <w:t>Opt</w:t>
            </w:r>
            <w:proofErr w:type="spellEnd"/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 2: </w:t>
            </w: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 xml:space="preserve">Specify/configure the relative location (in time and/or frequency) of the PUSCH occasion with respect to the </w:t>
            </w:r>
            <w:r w:rsidRPr="00877203">
              <w:rPr>
                <w:rFonts w:ascii="Times" w:hAnsi="Times" w:cs="Times"/>
                <w:i/>
                <w:sz w:val="20"/>
                <w:szCs w:val="20"/>
              </w:rPr>
              <w:t>associated</w:t>
            </w: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 xml:space="preserve"> PRACH occasion</w:t>
            </w:r>
          </w:p>
          <w:p w14:paraId="75AB5910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Alt 1: Time/frequency relation between PRACH preambles in PRACH occasion(s) and PUSCH occasions are single specification fixed value.</w:t>
            </w:r>
          </w:p>
          <w:p w14:paraId="4984A656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Alt 2: Time/frequency relation between each PRACH preamble in PRACH occasion(s) to the PUSCH occasion is single specification fixed value. Different preambles in different PRACH occasions can have different values.</w:t>
            </w:r>
          </w:p>
          <w:p w14:paraId="00EDFDE6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Alt 3: Time/frequency relation between PRACH preambles in PRACH occasion(s) and PUSCH occasions are single semi-statically configured value.</w:t>
            </w:r>
          </w:p>
          <w:p w14:paraId="45320D10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Alt 4: Time/frequency relation between each PRACH preamble in PRACH occasion(s) to the PUSCH occasion is semi-statically configured value. Different preambles in different PRACH occasions can have different values.</w:t>
            </w:r>
          </w:p>
          <w:p w14:paraId="2C2BF49C" w14:textId="77777777" w:rsidR="00877203" w:rsidRPr="00877203" w:rsidRDefault="00877203" w:rsidP="00984D4A">
            <w:pPr>
              <w:pStyle w:val="ListParagraph"/>
              <w:numPr>
                <w:ilvl w:val="1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Note: The time and frequency relation </w:t>
            </w:r>
            <w:proofErr w:type="gramStart"/>
            <w:r w:rsidRPr="00877203">
              <w:rPr>
                <w:rFonts w:ascii="Times" w:hAnsi="Times" w:cs="Times"/>
                <w:i/>
                <w:sz w:val="20"/>
                <w:szCs w:val="20"/>
              </w:rPr>
              <w:t>is</w:t>
            </w:r>
            <w:proofErr w:type="gramEnd"/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 not required to be the same alternative.</w:t>
            </w:r>
          </w:p>
          <w:p w14:paraId="2D53C2CA" w14:textId="77777777" w:rsidR="00877203" w:rsidRPr="00877203" w:rsidRDefault="00877203" w:rsidP="00984D4A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FFS detailed mapping between preamble and PUSCH resource + DMRS</w:t>
            </w:r>
          </w:p>
          <w:p w14:paraId="0164891E" w14:textId="5B25DF2D" w:rsidR="00877203" w:rsidRPr="00877203" w:rsidRDefault="00877203" w:rsidP="00984D4A">
            <w:pPr>
              <w:spacing w:before="0" w:after="0" w:line="240" w:lineRule="auto"/>
              <w:contextualSpacing/>
              <w:rPr>
                <w:rFonts w:ascii="Times" w:hAnsi="Times" w:cs="Times"/>
                <w:b/>
                <w:i/>
                <w:highlight w:val="green"/>
                <w:lang w:eastAsia="x-none"/>
              </w:rPr>
            </w:pPr>
          </w:p>
          <w:p w14:paraId="08ECED30" w14:textId="77777777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  <w:lang w:eastAsia="zh-CN"/>
              </w:rPr>
            </w:pPr>
            <w:r w:rsidRPr="00877203">
              <w:rPr>
                <w:rFonts w:ascii="Times" w:hAnsi="Times" w:cs="Times"/>
                <w:i/>
                <w:lang w:eastAsia="zh-CN"/>
              </w:rPr>
              <w:t xml:space="preserve">Both DFT-s-OFDM and CP-OFDM are supported for the payload transmission in </w:t>
            </w:r>
            <w:proofErr w:type="spellStart"/>
            <w:r w:rsidRPr="00877203">
              <w:rPr>
                <w:rFonts w:ascii="Times" w:hAnsi="Times" w:cs="Times"/>
                <w:i/>
                <w:lang w:eastAsia="zh-CN"/>
              </w:rPr>
              <w:t>msgA</w:t>
            </w:r>
            <w:proofErr w:type="spellEnd"/>
          </w:p>
          <w:p w14:paraId="04540124" w14:textId="77777777" w:rsidR="00877203" w:rsidRPr="00877203" w:rsidRDefault="00877203" w:rsidP="00984D4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 xml:space="preserve">FFS how to indicate/configure the waveform </w:t>
            </w:r>
          </w:p>
          <w:p w14:paraId="44576D1F" w14:textId="77777777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  <w:lang w:eastAsia="zh-CN"/>
              </w:rPr>
            </w:pPr>
          </w:p>
          <w:p w14:paraId="25BC719F" w14:textId="56EFB09D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  <w:lang w:eastAsia="zh-CN"/>
              </w:rPr>
            </w:pPr>
            <w:r w:rsidRPr="00877203">
              <w:rPr>
                <w:rFonts w:ascii="Times" w:hAnsi="Times" w:cs="Times"/>
                <w:i/>
                <w:lang w:eastAsia="zh-CN"/>
              </w:rPr>
              <w:t xml:space="preserve">Consider the following numerology for </w:t>
            </w:r>
            <w:proofErr w:type="spellStart"/>
            <w:r w:rsidRPr="00877203">
              <w:rPr>
                <w:rFonts w:ascii="Times" w:hAnsi="Times" w:cs="Times"/>
                <w:i/>
                <w:lang w:eastAsia="zh-CN"/>
              </w:rPr>
              <w:t>msgA</w:t>
            </w:r>
            <w:proofErr w:type="spellEnd"/>
            <w:r w:rsidRPr="00877203">
              <w:rPr>
                <w:rFonts w:ascii="Times" w:hAnsi="Times" w:cs="Times"/>
                <w:i/>
                <w:lang w:eastAsia="zh-CN"/>
              </w:rPr>
              <w:t xml:space="preserve"> PUSCH (for possible down-selection)</w:t>
            </w:r>
          </w:p>
          <w:p w14:paraId="495FB10C" w14:textId="77777777" w:rsidR="00877203" w:rsidRPr="00877203" w:rsidRDefault="00877203" w:rsidP="00984D4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>Alt 1: ​follow the numerology configured for the UL BWP</w:t>
            </w:r>
          </w:p>
          <w:p w14:paraId="7717F81A" w14:textId="77777777" w:rsidR="00877203" w:rsidRPr="00877203" w:rsidRDefault="00877203" w:rsidP="00984D4A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>FFS initial vs. active UL BWP</w:t>
            </w:r>
          </w:p>
          <w:p w14:paraId="6D9604C3" w14:textId="77777777" w:rsidR="00877203" w:rsidRPr="00877203" w:rsidRDefault="00877203" w:rsidP="00984D4A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 xml:space="preserve">Alt 2:  same as </w:t>
            </w:r>
            <w:proofErr w:type="spellStart"/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>msgA</w:t>
            </w:r>
            <w:proofErr w:type="spellEnd"/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 xml:space="preserve"> preamble numerology at least for some cases</w:t>
            </w:r>
          </w:p>
          <w:p w14:paraId="05DD4DA5" w14:textId="02FE419A" w:rsidR="00877203" w:rsidRPr="00877203" w:rsidRDefault="00877203" w:rsidP="00984D4A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  <w:lang w:eastAsia="zh-CN"/>
              </w:rPr>
              <w:t>E.g., when short preamble is used (L=139)</w:t>
            </w:r>
          </w:p>
          <w:p w14:paraId="6F2760F9" w14:textId="77777777" w:rsidR="00877203" w:rsidRPr="00877203" w:rsidRDefault="00877203" w:rsidP="00984D4A">
            <w:pPr>
              <w:pStyle w:val="ListParagraph"/>
              <w:autoSpaceDE w:val="0"/>
              <w:autoSpaceDN w:val="0"/>
              <w:adjustRightInd w:val="0"/>
              <w:snapToGrid w:val="0"/>
              <w:spacing w:before="0" w:line="240" w:lineRule="auto"/>
              <w:ind w:left="1080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</w:p>
          <w:p w14:paraId="15F856C3" w14:textId="77777777" w:rsidR="00877203" w:rsidRPr="00877203" w:rsidRDefault="00877203" w:rsidP="00984D4A">
            <w:pPr>
              <w:snapToGrid w:val="0"/>
              <w:spacing w:before="0" w:after="0" w:line="240" w:lineRule="auto"/>
              <w:contextualSpacing/>
              <w:rPr>
                <w:rFonts w:ascii="Times" w:hAnsi="Times" w:cs="Times"/>
                <w:i/>
              </w:rPr>
            </w:pPr>
            <w:r w:rsidRPr="00877203">
              <w:rPr>
                <w:rFonts w:ascii="Times" w:hAnsi="Times" w:cs="Times"/>
                <w:i/>
              </w:rPr>
              <w:t>For the relation of PRACH resources between 2-step and 4-step RACH, further study the following options (for possible down-selection or combination(s) of the options)</w:t>
            </w:r>
          </w:p>
          <w:p w14:paraId="73252392" w14:textId="77777777" w:rsidR="00877203" w:rsidRPr="00877203" w:rsidRDefault="00877203" w:rsidP="00984D4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Option 1: Separate ROs are configured for 2-step and 4-step RACH </w:t>
            </w:r>
          </w:p>
          <w:p w14:paraId="72D282BC" w14:textId="77777777" w:rsidR="00877203" w:rsidRPr="00877203" w:rsidRDefault="00877203" w:rsidP="00984D4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>Option 2: Shared RO but separate preambles for 2-step and 4-step RACH</w:t>
            </w:r>
          </w:p>
          <w:p w14:paraId="10EE5951" w14:textId="77777777" w:rsidR="00877203" w:rsidRPr="00877203" w:rsidRDefault="00877203" w:rsidP="00984D4A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sz w:val="20"/>
                <w:szCs w:val="20"/>
              </w:rPr>
              <w:t xml:space="preserve">Option 3: </w:t>
            </w:r>
            <w:r w:rsidRPr="00877203">
              <w:rPr>
                <w:rFonts w:ascii="Times" w:hAnsi="Times" w:cs="Times"/>
                <w:i/>
                <w:kern w:val="2"/>
                <w:sz w:val="20"/>
                <w:szCs w:val="20"/>
                <w:lang w:eastAsia="zh-CN"/>
              </w:rPr>
              <w:t>Shared RO and shared preambles for 2-step and 4-step RACH</w:t>
            </w:r>
          </w:p>
          <w:p w14:paraId="22E52503" w14:textId="561380CB" w:rsidR="00877203" w:rsidRPr="00877203" w:rsidRDefault="00877203" w:rsidP="00984D4A">
            <w:pPr>
              <w:spacing w:before="0" w:after="0" w:line="240" w:lineRule="auto"/>
              <w:contextualSpacing/>
              <w:rPr>
                <w:rFonts w:ascii="Times" w:hAnsi="Times" w:cs="Times"/>
                <w:i/>
                <w:lang w:eastAsia="x-none"/>
              </w:rPr>
            </w:pPr>
          </w:p>
          <w:p w14:paraId="4BC99A7D" w14:textId="77777777" w:rsidR="00877203" w:rsidRPr="00877203" w:rsidRDefault="00877203" w:rsidP="00984D4A">
            <w:pPr>
              <w:widowControl w:val="0"/>
              <w:spacing w:before="0" w:after="0" w:line="240" w:lineRule="auto"/>
              <w:contextualSpacing/>
              <w:rPr>
                <w:rFonts w:ascii="Times" w:hAnsi="Times" w:cs="Times"/>
                <w:i/>
                <w:kern w:val="2"/>
                <w:lang w:eastAsia="zh-CN"/>
              </w:rPr>
            </w:pPr>
            <w:r w:rsidRPr="00877203">
              <w:rPr>
                <w:rFonts w:ascii="Times" w:hAnsi="Times" w:cs="Times"/>
                <w:i/>
                <w:kern w:val="2"/>
                <w:lang w:eastAsia="zh-CN"/>
              </w:rPr>
              <w:t>The beam association rule between SSB and RACH occasion of 4-step RACH is to be used for 2-step RACH</w:t>
            </w:r>
          </w:p>
          <w:p w14:paraId="1038824F" w14:textId="77777777" w:rsidR="00877203" w:rsidRPr="00877203" w:rsidRDefault="00877203" w:rsidP="00984D4A">
            <w:pPr>
              <w:pStyle w:val="ListParagraph"/>
              <w:widowControl w:val="0"/>
              <w:numPr>
                <w:ilvl w:val="0"/>
                <w:numId w:val="34"/>
              </w:numPr>
              <w:spacing w:before="0" w:line="240" w:lineRule="auto"/>
              <w:contextualSpacing/>
              <w:rPr>
                <w:rFonts w:ascii="Times" w:hAnsi="Times" w:cs="Times"/>
                <w:i/>
                <w:kern w:val="2"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kern w:val="2"/>
                <w:sz w:val="20"/>
                <w:szCs w:val="20"/>
                <w:lang w:eastAsia="zh-CN"/>
              </w:rPr>
              <w:t>FFS beam association for PUSCH</w:t>
            </w:r>
          </w:p>
          <w:p w14:paraId="62EBBC75" w14:textId="4E69D96F" w:rsidR="00877203" w:rsidRPr="00877203" w:rsidRDefault="00877203" w:rsidP="00984D4A">
            <w:pPr>
              <w:spacing w:before="0" w:after="0" w:line="240" w:lineRule="auto"/>
              <w:contextualSpacing/>
              <w:rPr>
                <w:rFonts w:ascii="Times" w:hAnsi="Times" w:cs="Times"/>
                <w:i/>
                <w:lang w:eastAsia="x-none"/>
              </w:rPr>
            </w:pPr>
          </w:p>
          <w:p w14:paraId="08A9B158" w14:textId="77777777" w:rsidR="00877203" w:rsidRPr="00877203" w:rsidRDefault="00877203" w:rsidP="00984D4A">
            <w:pPr>
              <w:widowControl w:val="0"/>
              <w:spacing w:before="0" w:after="0" w:line="240" w:lineRule="auto"/>
              <w:contextualSpacing/>
              <w:rPr>
                <w:rFonts w:ascii="Times" w:hAnsi="Times" w:cs="Times"/>
                <w:i/>
                <w:kern w:val="2"/>
                <w:lang w:eastAsia="zh-CN"/>
              </w:rPr>
            </w:pPr>
            <w:r w:rsidRPr="00877203">
              <w:rPr>
                <w:rFonts w:ascii="Times" w:hAnsi="Times" w:cs="Times"/>
                <w:i/>
                <w:kern w:val="2"/>
                <w:lang w:eastAsia="zh-CN"/>
              </w:rPr>
              <w:t xml:space="preserve">At least open loop power control for PUSCH transmission in </w:t>
            </w:r>
            <w:proofErr w:type="spellStart"/>
            <w:r w:rsidRPr="00877203">
              <w:rPr>
                <w:rFonts w:ascii="Times" w:hAnsi="Times" w:cs="Times"/>
                <w:i/>
                <w:kern w:val="2"/>
                <w:lang w:eastAsia="zh-CN"/>
              </w:rPr>
              <w:t>MsgA</w:t>
            </w:r>
            <w:proofErr w:type="spellEnd"/>
            <w:r w:rsidRPr="00877203">
              <w:rPr>
                <w:rFonts w:ascii="Times" w:hAnsi="Times" w:cs="Times"/>
                <w:i/>
                <w:kern w:val="2"/>
                <w:lang w:eastAsia="zh-CN"/>
              </w:rPr>
              <w:t xml:space="preserve"> should be supported</w:t>
            </w:r>
          </w:p>
          <w:p w14:paraId="2B165D5C" w14:textId="4E3878E5" w:rsidR="00877203" w:rsidRPr="00877203" w:rsidRDefault="00877203" w:rsidP="00984D4A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napToGrid w:val="0"/>
              <w:spacing w:before="0" w:line="240" w:lineRule="auto"/>
              <w:contextualSpacing/>
              <w:rPr>
                <w:rFonts w:ascii="Times" w:hAnsi="Times" w:cs="Times"/>
                <w:i/>
                <w:kern w:val="2"/>
                <w:sz w:val="20"/>
                <w:szCs w:val="20"/>
                <w:lang w:eastAsia="zh-CN"/>
              </w:rPr>
            </w:pPr>
            <w:r w:rsidRPr="00877203">
              <w:rPr>
                <w:rFonts w:ascii="Times" w:hAnsi="Times" w:cs="Times"/>
                <w:i/>
                <w:kern w:val="2"/>
                <w:sz w:val="20"/>
                <w:szCs w:val="20"/>
                <w:lang w:eastAsia="zh-CN"/>
              </w:rPr>
              <w:lastRenderedPageBreak/>
              <w:t>FFS PC for preamble vs. PC for PUSCH</w:t>
            </w:r>
          </w:p>
        </w:tc>
      </w:tr>
    </w:tbl>
    <w:p w14:paraId="7D463553" w14:textId="77777777" w:rsidR="00877203" w:rsidRDefault="00877203" w:rsidP="00984D4A">
      <w:pPr>
        <w:spacing w:after="0"/>
        <w:contextualSpacing/>
        <w:rPr>
          <w:rFonts w:ascii="Times" w:hAnsi="Times" w:cs="Times"/>
          <w:highlight w:val="green"/>
          <w:lang w:eastAsia="x-none"/>
        </w:rPr>
      </w:pPr>
    </w:p>
    <w:p w14:paraId="482EA7F3" w14:textId="3F3F1B72" w:rsidR="00932A73" w:rsidRDefault="00A20894" w:rsidP="00984D4A">
      <w:pPr>
        <w:spacing w:after="0" w:line="276" w:lineRule="auto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In this contribution we provide our views on </w:t>
      </w:r>
      <w:r w:rsidR="00932A73">
        <w:rPr>
          <w:rFonts w:ascii="Times" w:hAnsi="Times" w:cs="Times"/>
          <w:sz w:val="22"/>
        </w:rPr>
        <w:t xml:space="preserve">PRACH/PUSCH resource mapping. Moreover, we share our evaluation results for PUSCH payload </w:t>
      </w:r>
      <w:r w:rsidR="009A1FFE">
        <w:rPr>
          <w:rFonts w:ascii="Times" w:hAnsi="Times" w:cs="Times"/>
          <w:sz w:val="22"/>
        </w:rPr>
        <w:t xml:space="preserve">size </w:t>
      </w:r>
      <w:r w:rsidR="00932A73">
        <w:rPr>
          <w:rFonts w:ascii="Times" w:hAnsi="Times" w:cs="Times"/>
          <w:sz w:val="22"/>
        </w:rPr>
        <w:t>determination</w:t>
      </w:r>
      <w:r>
        <w:rPr>
          <w:rFonts w:ascii="Times" w:hAnsi="Times" w:cs="Times"/>
          <w:sz w:val="22"/>
        </w:rPr>
        <w:t>.</w:t>
      </w:r>
    </w:p>
    <w:p w14:paraId="42FBD52F" w14:textId="7BE2D5BD" w:rsidR="006062D3" w:rsidRPr="006062D3" w:rsidRDefault="00A20894" w:rsidP="00984D4A">
      <w:pPr>
        <w:spacing w:after="0" w:line="276" w:lineRule="auto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 </w:t>
      </w:r>
    </w:p>
    <w:p w14:paraId="679C0ED2" w14:textId="19BDC565" w:rsidR="007423AC" w:rsidRPr="00765DD6" w:rsidRDefault="00C21558" w:rsidP="00984D4A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PRACH and PUSCH </w:t>
      </w:r>
      <w:r w:rsidR="00932A73">
        <w:rPr>
          <w:rFonts w:cs="Arial"/>
          <w:smallCaps/>
          <w:lang w:val="en-US"/>
        </w:rPr>
        <w:t>M</w:t>
      </w:r>
      <w:r>
        <w:rPr>
          <w:rFonts w:cs="Arial"/>
          <w:smallCaps/>
          <w:lang w:val="en-US"/>
        </w:rPr>
        <w:t>apping</w:t>
      </w:r>
    </w:p>
    <w:p w14:paraId="7A0C8691" w14:textId="7F47B383" w:rsidR="003E2158" w:rsidRDefault="00932A73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>T</w:t>
      </w:r>
      <w:r w:rsidR="007F00B9">
        <w:rPr>
          <w:sz w:val="22"/>
          <w:lang w:eastAsia="sv-SE"/>
        </w:rPr>
        <w:t xml:space="preserve">ransmission </w:t>
      </w:r>
      <w:r w:rsidR="00642BB6">
        <w:rPr>
          <w:sz w:val="22"/>
          <w:lang w:eastAsia="sv-SE"/>
        </w:rPr>
        <w:t xml:space="preserve">of </w:t>
      </w:r>
      <w:proofErr w:type="spellStart"/>
      <w:r w:rsidR="003E2158">
        <w:rPr>
          <w:sz w:val="22"/>
          <w:lang w:eastAsia="sv-SE"/>
        </w:rPr>
        <w:t>msgA</w:t>
      </w:r>
      <w:proofErr w:type="spellEnd"/>
      <w:r w:rsidR="003E2158">
        <w:rPr>
          <w:sz w:val="22"/>
          <w:lang w:eastAsia="sv-SE"/>
        </w:rPr>
        <w:t xml:space="preserve"> </w:t>
      </w:r>
      <w:r w:rsidR="00642BB6">
        <w:rPr>
          <w:sz w:val="22"/>
          <w:lang w:eastAsia="sv-SE"/>
        </w:rPr>
        <w:t>is</w:t>
      </w:r>
      <w:r w:rsidR="003E2158">
        <w:rPr>
          <w:sz w:val="22"/>
          <w:lang w:eastAsia="sv-SE"/>
        </w:rPr>
        <w:t xml:space="preserve"> </w:t>
      </w:r>
      <w:r w:rsidR="00D837AC">
        <w:rPr>
          <w:sz w:val="22"/>
          <w:lang w:eastAsia="sv-SE"/>
        </w:rPr>
        <w:t>characteriz</w:t>
      </w:r>
      <w:r w:rsidR="003E2158">
        <w:rPr>
          <w:sz w:val="22"/>
          <w:lang w:eastAsia="sv-SE"/>
        </w:rPr>
        <w:t>ed by t</w:t>
      </w:r>
      <w:r w:rsidR="00F4397A">
        <w:rPr>
          <w:sz w:val="22"/>
          <w:lang w:eastAsia="sv-SE"/>
        </w:rPr>
        <w:t xml:space="preserve">he preamble occasion and the PUSCH resource </w:t>
      </w:r>
      <w:r w:rsidR="002D3274">
        <w:rPr>
          <w:sz w:val="22"/>
          <w:lang w:eastAsia="sv-SE"/>
        </w:rPr>
        <w:t>definition</w:t>
      </w:r>
      <w:r w:rsidR="00F4397A">
        <w:rPr>
          <w:sz w:val="22"/>
          <w:lang w:eastAsia="sv-SE"/>
        </w:rPr>
        <w:t xml:space="preserve">. </w:t>
      </w:r>
      <w:r w:rsidR="002D3274">
        <w:rPr>
          <w:sz w:val="22"/>
          <w:lang w:eastAsia="sv-SE"/>
        </w:rPr>
        <w:t xml:space="preserve">The preamble and PUSCH payload </w:t>
      </w:r>
      <w:r w:rsidR="00F4397A">
        <w:rPr>
          <w:sz w:val="22"/>
          <w:lang w:eastAsia="sv-SE"/>
        </w:rPr>
        <w:t>are multiplexed in time</w:t>
      </w:r>
      <w:r w:rsidR="002D3274">
        <w:rPr>
          <w:sz w:val="22"/>
          <w:lang w:eastAsia="sv-SE"/>
        </w:rPr>
        <w:t>,</w:t>
      </w:r>
      <w:r w:rsidR="00F4397A">
        <w:rPr>
          <w:sz w:val="22"/>
          <w:lang w:eastAsia="sv-SE"/>
        </w:rPr>
        <w:t xml:space="preserve"> with the preamble part preceding the data payload transmission.</w:t>
      </w:r>
      <w:r w:rsidR="00774F49">
        <w:rPr>
          <w:sz w:val="22"/>
          <w:lang w:eastAsia="sv-SE"/>
        </w:rPr>
        <w:t xml:space="preserve"> </w:t>
      </w:r>
      <w:r w:rsidR="00236FD7">
        <w:rPr>
          <w:sz w:val="22"/>
          <w:lang w:eastAsia="sv-SE"/>
        </w:rPr>
        <w:t xml:space="preserve">In addition, DMRS ports also need to be </w:t>
      </w:r>
      <w:r w:rsidR="00AF1CC0">
        <w:rPr>
          <w:sz w:val="22"/>
          <w:lang w:eastAsia="sv-SE"/>
        </w:rPr>
        <w:t xml:space="preserve">somehow </w:t>
      </w:r>
      <w:r w:rsidR="002D3274">
        <w:rPr>
          <w:sz w:val="22"/>
          <w:lang w:eastAsia="sv-SE"/>
        </w:rPr>
        <w:t xml:space="preserve">configured and </w:t>
      </w:r>
      <w:r w:rsidR="00236FD7">
        <w:rPr>
          <w:sz w:val="22"/>
          <w:lang w:eastAsia="sv-SE"/>
        </w:rPr>
        <w:t xml:space="preserve">allocated for each UE. </w:t>
      </w:r>
      <w:r w:rsidR="00CD04C1">
        <w:rPr>
          <w:sz w:val="22"/>
          <w:lang w:eastAsia="sv-SE"/>
        </w:rPr>
        <w:t>For the preamble part, legacy Rel. 15 PRACH procedure is reused where a UE randomly selects one preamble from a set</w:t>
      </w:r>
      <w:r w:rsidR="00AC5024">
        <w:rPr>
          <w:sz w:val="22"/>
          <w:lang w:eastAsia="sv-SE"/>
        </w:rPr>
        <w:t xml:space="preserve"> and transmits it during a preconfigured PRACH occasion</w:t>
      </w:r>
      <w:r w:rsidR="00CD04C1">
        <w:rPr>
          <w:sz w:val="22"/>
          <w:lang w:eastAsia="sv-SE"/>
        </w:rPr>
        <w:t xml:space="preserve">. </w:t>
      </w:r>
      <w:r w:rsidR="00AC5024">
        <w:rPr>
          <w:sz w:val="22"/>
          <w:lang w:eastAsia="sv-SE"/>
        </w:rPr>
        <w:t xml:space="preserve">For the data part, legacy Rel. 15 PUSCH with DMRS ports </w:t>
      </w:r>
      <w:r w:rsidR="00AF1CC0">
        <w:rPr>
          <w:sz w:val="22"/>
          <w:lang w:eastAsia="sv-SE"/>
        </w:rPr>
        <w:t>are</w:t>
      </w:r>
      <w:r w:rsidR="00AC5024">
        <w:rPr>
          <w:sz w:val="22"/>
          <w:lang w:eastAsia="sv-SE"/>
        </w:rPr>
        <w:t xml:space="preserve"> used </w:t>
      </w:r>
      <w:r w:rsidR="00AF1CC0">
        <w:rPr>
          <w:sz w:val="22"/>
          <w:lang w:eastAsia="sv-SE"/>
        </w:rPr>
        <w:t xml:space="preserve">as the basis for </w:t>
      </w:r>
      <w:r w:rsidR="00AC5024">
        <w:rPr>
          <w:sz w:val="22"/>
          <w:lang w:eastAsia="sv-SE"/>
        </w:rPr>
        <w:t>payload</w:t>
      </w:r>
      <w:r w:rsidR="00AF1CC0">
        <w:rPr>
          <w:sz w:val="22"/>
          <w:lang w:eastAsia="sv-SE"/>
        </w:rPr>
        <w:t xml:space="preserve"> transmission</w:t>
      </w:r>
      <w:r w:rsidR="00AC5024">
        <w:rPr>
          <w:sz w:val="22"/>
          <w:lang w:eastAsia="sv-SE"/>
        </w:rPr>
        <w:t xml:space="preserve">. </w:t>
      </w:r>
      <w:r w:rsidR="002D3274">
        <w:rPr>
          <w:sz w:val="22"/>
          <w:lang w:eastAsia="sv-SE"/>
        </w:rPr>
        <w:t>In</w:t>
      </w:r>
      <w:r w:rsidR="00AC5024">
        <w:rPr>
          <w:sz w:val="22"/>
          <w:lang w:eastAsia="sv-SE"/>
        </w:rPr>
        <w:t xml:space="preserve"> the last meeting </w:t>
      </w:r>
      <w:r w:rsidR="002D3274">
        <w:rPr>
          <w:sz w:val="22"/>
          <w:lang w:eastAsia="sv-SE"/>
        </w:rPr>
        <w:t>[1]</w:t>
      </w:r>
      <w:r w:rsidR="00AC5024">
        <w:rPr>
          <w:sz w:val="22"/>
          <w:lang w:eastAsia="sv-SE"/>
        </w:rPr>
        <w:t xml:space="preserve">, it was further agreed that the payload </w:t>
      </w:r>
      <w:r w:rsidR="002D3274">
        <w:rPr>
          <w:sz w:val="22"/>
          <w:lang w:eastAsia="sv-SE"/>
        </w:rPr>
        <w:t>transmission relies on a</w:t>
      </w:r>
      <w:r w:rsidR="00AC5024">
        <w:rPr>
          <w:sz w:val="22"/>
          <w:lang w:eastAsia="sv-SE"/>
        </w:rPr>
        <w:t xml:space="preserve"> PUSCH occasion consisting of time-frequency resources. </w:t>
      </w:r>
      <w:r w:rsidR="00774F49">
        <w:rPr>
          <w:sz w:val="22"/>
          <w:lang w:eastAsia="sv-SE"/>
        </w:rPr>
        <w:t xml:space="preserve">The detailed mapping between PRACH preamble resources and PUSCH resources as well as DMRS ports </w:t>
      </w:r>
      <w:r w:rsidR="002D3274">
        <w:rPr>
          <w:sz w:val="22"/>
          <w:lang w:eastAsia="sv-SE"/>
        </w:rPr>
        <w:t xml:space="preserve">allocation </w:t>
      </w:r>
      <w:r w:rsidR="00774F49">
        <w:rPr>
          <w:sz w:val="22"/>
          <w:lang w:eastAsia="sv-SE"/>
        </w:rPr>
        <w:t>remains a</w:t>
      </w:r>
      <w:r w:rsidR="002D3274">
        <w:rPr>
          <w:sz w:val="22"/>
          <w:lang w:eastAsia="sv-SE"/>
        </w:rPr>
        <w:t>s</w:t>
      </w:r>
      <w:r w:rsidR="00774F49">
        <w:rPr>
          <w:sz w:val="22"/>
          <w:lang w:eastAsia="sv-SE"/>
        </w:rPr>
        <w:t xml:space="preserve"> open issue</w:t>
      </w:r>
      <w:r w:rsidR="002D3274">
        <w:rPr>
          <w:sz w:val="22"/>
          <w:lang w:eastAsia="sv-SE"/>
        </w:rPr>
        <w:t>s</w:t>
      </w:r>
      <w:r w:rsidR="00774F49">
        <w:rPr>
          <w:sz w:val="22"/>
          <w:lang w:eastAsia="sv-SE"/>
        </w:rPr>
        <w:t xml:space="preserve">. </w:t>
      </w:r>
    </w:p>
    <w:p w14:paraId="7CBEB7A0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628531E9" w14:textId="3B976BE3" w:rsidR="00B4609C" w:rsidRDefault="00CB71B6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 xml:space="preserve">For </w:t>
      </w:r>
      <w:r w:rsidR="00236FD7">
        <w:rPr>
          <w:sz w:val="22"/>
          <w:lang w:eastAsia="sv-SE"/>
        </w:rPr>
        <w:t>PUSCH occasion</w:t>
      </w:r>
      <w:r w:rsidR="00FE7CBF">
        <w:rPr>
          <w:sz w:val="22"/>
          <w:lang w:eastAsia="sv-SE"/>
        </w:rPr>
        <w:t>s</w:t>
      </w:r>
      <w:r w:rsidR="007172A1">
        <w:rPr>
          <w:sz w:val="22"/>
          <w:lang w:eastAsia="sv-SE"/>
        </w:rPr>
        <w:t xml:space="preserve">, several alternatives have been proposed. One option is to configure the PUSCH occasions separately from the PRACH occasions. </w:t>
      </w:r>
      <w:proofErr w:type="gramStart"/>
      <w:r>
        <w:rPr>
          <w:sz w:val="22"/>
          <w:lang w:eastAsia="sv-SE"/>
        </w:rPr>
        <w:t>Similar</w:t>
      </w:r>
      <w:r w:rsidR="00F941B0">
        <w:rPr>
          <w:sz w:val="22"/>
          <w:lang w:eastAsia="sv-SE"/>
        </w:rPr>
        <w:t xml:space="preserve"> to</w:t>
      </w:r>
      <w:proofErr w:type="gramEnd"/>
      <w:r w:rsidR="00F941B0">
        <w:rPr>
          <w:sz w:val="22"/>
          <w:lang w:eastAsia="sv-SE"/>
        </w:rPr>
        <w:t xml:space="preserve"> PRACH occasions, configuration tables</w:t>
      </w:r>
      <w:r w:rsidR="008F558A">
        <w:rPr>
          <w:sz w:val="22"/>
          <w:lang w:eastAsia="sv-SE"/>
        </w:rPr>
        <w:t xml:space="preserve"> such as </w:t>
      </w:r>
      <w:r w:rsidR="008F558A" w:rsidRPr="00F941B0">
        <w:rPr>
          <w:sz w:val="22"/>
          <w:lang w:eastAsia="sv-SE"/>
        </w:rPr>
        <w:t>Tables 6.3.3.2-2 to 6.3.3.2-4</w:t>
      </w:r>
      <w:r w:rsidR="008F558A">
        <w:rPr>
          <w:sz w:val="22"/>
          <w:lang w:eastAsia="sv-SE"/>
        </w:rPr>
        <w:t xml:space="preserve"> in 38.211</w:t>
      </w:r>
      <w:r w:rsidR="00F941B0">
        <w:rPr>
          <w:sz w:val="22"/>
          <w:lang w:eastAsia="sv-SE"/>
        </w:rPr>
        <w:t xml:space="preserve"> </w:t>
      </w:r>
      <w:r>
        <w:rPr>
          <w:sz w:val="22"/>
          <w:lang w:eastAsia="sv-SE"/>
        </w:rPr>
        <w:t xml:space="preserve">[2] </w:t>
      </w:r>
      <w:r w:rsidR="00F941B0">
        <w:rPr>
          <w:sz w:val="22"/>
          <w:lang w:eastAsia="sv-SE"/>
        </w:rPr>
        <w:t xml:space="preserve">need to be specified for the PUSCH occasions in FR1/FR2 and for paired/unpaired spectrum. </w:t>
      </w:r>
      <w:r w:rsidR="009460B5">
        <w:rPr>
          <w:sz w:val="22"/>
          <w:lang w:eastAsia="sv-SE"/>
        </w:rPr>
        <w:t>However, such approach</w:t>
      </w:r>
      <w:r w:rsidR="00BD2B5C">
        <w:rPr>
          <w:sz w:val="22"/>
          <w:lang w:eastAsia="sv-SE"/>
        </w:rPr>
        <w:t xml:space="preserve"> introduces </w:t>
      </w:r>
      <w:r w:rsidR="00E60BA7">
        <w:rPr>
          <w:sz w:val="22"/>
          <w:lang w:eastAsia="sv-SE"/>
        </w:rPr>
        <w:t xml:space="preserve">additional </w:t>
      </w:r>
      <w:r w:rsidR="00BD2B5C">
        <w:rPr>
          <w:sz w:val="22"/>
          <w:lang w:eastAsia="sv-SE"/>
        </w:rPr>
        <w:t>overhead in the SIB since the configurations for PUSCH and PRACH each require their own indices</w:t>
      </w:r>
      <w:r w:rsidR="00544F63">
        <w:rPr>
          <w:sz w:val="22"/>
          <w:lang w:eastAsia="sv-SE"/>
        </w:rPr>
        <w:t xml:space="preserve"> and lacks flexibility to dynamically assign resources.</w:t>
      </w:r>
      <w:r w:rsidR="00D314DB">
        <w:rPr>
          <w:sz w:val="22"/>
          <w:lang w:eastAsia="sv-SE"/>
        </w:rPr>
        <w:t xml:space="preserve"> </w:t>
      </w:r>
      <w:r w:rsidR="005A52FF">
        <w:rPr>
          <w:sz w:val="22"/>
          <w:lang w:eastAsia="sv-SE"/>
        </w:rPr>
        <w:t>It</w:t>
      </w:r>
      <w:r w:rsidR="004A70A7">
        <w:rPr>
          <w:sz w:val="22"/>
          <w:lang w:eastAsia="sv-SE"/>
        </w:rPr>
        <w:t xml:space="preserve"> has </w:t>
      </w:r>
      <w:r w:rsidR="00234F7B">
        <w:rPr>
          <w:sz w:val="22"/>
          <w:lang w:eastAsia="sv-SE"/>
        </w:rPr>
        <w:t xml:space="preserve">also </w:t>
      </w:r>
      <w:r w:rsidR="004A70A7">
        <w:rPr>
          <w:sz w:val="22"/>
          <w:lang w:eastAsia="sv-SE"/>
        </w:rPr>
        <w:t>been suggested that</w:t>
      </w:r>
      <w:r w:rsidR="00234F7B">
        <w:rPr>
          <w:sz w:val="22"/>
          <w:lang w:eastAsia="sv-SE"/>
        </w:rPr>
        <w:t xml:space="preserve"> </w:t>
      </w:r>
      <w:r w:rsidR="004A70A7">
        <w:rPr>
          <w:sz w:val="22"/>
          <w:lang w:eastAsia="sv-SE"/>
        </w:rPr>
        <w:t>the same resource occasions as PRACH could be reused</w:t>
      </w:r>
      <w:r w:rsidR="00234F7B">
        <w:rPr>
          <w:sz w:val="22"/>
          <w:lang w:eastAsia="sv-SE"/>
        </w:rPr>
        <w:t xml:space="preserve"> for the PUSCH occasions instead of having separate configurations</w:t>
      </w:r>
      <w:r w:rsidR="004A70A7">
        <w:rPr>
          <w:sz w:val="22"/>
          <w:lang w:eastAsia="sv-SE"/>
        </w:rPr>
        <w:t>. However, th</w:t>
      </w:r>
      <w:r w:rsidR="00DE586F">
        <w:rPr>
          <w:sz w:val="22"/>
          <w:lang w:eastAsia="sv-SE"/>
        </w:rPr>
        <w:t xml:space="preserve">is places </w:t>
      </w:r>
      <w:r w:rsidR="009460B5">
        <w:rPr>
          <w:sz w:val="22"/>
          <w:lang w:eastAsia="sv-SE"/>
        </w:rPr>
        <w:t xml:space="preserve">unnecessary </w:t>
      </w:r>
      <w:r w:rsidR="00DE586F">
        <w:rPr>
          <w:sz w:val="22"/>
          <w:lang w:eastAsia="sv-SE"/>
        </w:rPr>
        <w:t>restrictions on</w:t>
      </w:r>
      <w:r w:rsidR="004A70A7">
        <w:rPr>
          <w:sz w:val="22"/>
          <w:lang w:eastAsia="sv-SE"/>
        </w:rPr>
        <w:t xml:space="preserve"> </w:t>
      </w:r>
      <w:r w:rsidR="00DE586F">
        <w:rPr>
          <w:sz w:val="22"/>
          <w:lang w:eastAsia="sv-SE"/>
        </w:rPr>
        <w:t>the payload</w:t>
      </w:r>
      <w:r w:rsidR="004A70A7">
        <w:rPr>
          <w:sz w:val="22"/>
          <w:lang w:eastAsia="sv-SE"/>
        </w:rPr>
        <w:t xml:space="preserve"> since the</w:t>
      </w:r>
      <w:r w:rsidR="008F558A">
        <w:rPr>
          <w:sz w:val="22"/>
          <w:lang w:eastAsia="sv-SE"/>
        </w:rPr>
        <w:t xml:space="preserve"> resource</w:t>
      </w:r>
      <w:r w:rsidR="004A70A7">
        <w:rPr>
          <w:sz w:val="22"/>
          <w:lang w:eastAsia="sv-SE"/>
        </w:rPr>
        <w:t xml:space="preserve"> locations and number of PRBs </w:t>
      </w:r>
      <w:r w:rsidR="001502A7">
        <w:rPr>
          <w:sz w:val="22"/>
          <w:lang w:eastAsia="sv-SE"/>
        </w:rPr>
        <w:t xml:space="preserve">for the PUSCH occasion </w:t>
      </w:r>
      <w:r w:rsidR="004A70A7">
        <w:rPr>
          <w:sz w:val="22"/>
          <w:lang w:eastAsia="sv-SE"/>
        </w:rPr>
        <w:t>cannot be adjusted in the frequency domain</w:t>
      </w:r>
      <w:r w:rsidR="001502A7">
        <w:rPr>
          <w:sz w:val="22"/>
          <w:lang w:eastAsia="sv-SE"/>
        </w:rPr>
        <w:t xml:space="preserve"> depending on the </w:t>
      </w:r>
      <w:r w:rsidR="000A2C36">
        <w:rPr>
          <w:sz w:val="22"/>
          <w:lang w:eastAsia="sv-SE"/>
        </w:rPr>
        <w:t>payload size or MCS</w:t>
      </w:r>
      <w:r w:rsidR="004A70A7">
        <w:rPr>
          <w:sz w:val="22"/>
          <w:lang w:eastAsia="sv-SE"/>
        </w:rPr>
        <w:t xml:space="preserve">. </w:t>
      </w:r>
    </w:p>
    <w:p w14:paraId="3B12B98F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46BF1695" w14:textId="77777777" w:rsidR="00984D4A" w:rsidRDefault="008F558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 xml:space="preserve">Another </w:t>
      </w:r>
      <w:r w:rsidR="00B4609C">
        <w:rPr>
          <w:sz w:val="22"/>
          <w:lang w:eastAsia="sv-SE"/>
        </w:rPr>
        <w:t xml:space="preserve">suggested </w:t>
      </w:r>
      <w:r>
        <w:rPr>
          <w:sz w:val="22"/>
          <w:lang w:eastAsia="sv-SE"/>
        </w:rPr>
        <w:t>option is to configure PUSCH occasions relative to the associated PRACH occasion. This option provides more flexibility to select PUSCH occasions with varying bandwidths on different parts of the spectrum.</w:t>
      </w:r>
      <w:r w:rsidR="00B4609C">
        <w:rPr>
          <w:sz w:val="22"/>
          <w:lang w:eastAsia="sv-SE"/>
        </w:rPr>
        <w:t xml:space="preserve"> The UE and gNB have more options to determine a suitable MCS</w:t>
      </w:r>
      <w:r>
        <w:rPr>
          <w:sz w:val="22"/>
          <w:lang w:eastAsia="sv-SE"/>
        </w:rPr>
        <w:t xml:space="preserve"> </w:t>
      </w:r>
      <w:r w:rsidR="00B4609C">
        <w:rPr>
          <w:sz w:val="22"/>
          <w:lang w:eastAsia="sv-SE"/>
        </w:rPr>
        <w:t>and PRB location to accommodate the payload.</w:t>
      </w:r>
      <w:r w:rsidR="005304CA">
        <w:rPr>
          <w:sz w:val="22"/>
          <w:lang w:eastAsia="sv-SE"/>
        </w:rPr>
        <w:t xml:space="preserve"> One of the advantages </w:t>
      </w:r>
      <w:r w:rsidR="009460B5">
        <w:rPr>
          <w:sz w:val="22"/>
          <w:lang w:eastAsia="sv-SE"/>
        </w:rPr>
        <w:t xml:space="preserve">of this approach </w:t>
      </w:r>
      <w:r w:rsidR="005304CA">
        <w:rPr>
          <w:sz w:val="22"/>
          <w:lang w:eastAsia="sv-SE"/>
        </w:rPr>
        <w:t xml:space="preserve">is </w:t>
      </w:r>
      <w:r w:rsidR="009460B5">
        <w:rPr>
          <w:sz w:val="22"/>
          <w:lang w:eastAsia="sv-SE"/>
        </w:rPr>
        <w:t xml:space="preserve">that </w:t>
      </w:r>
      <w:r w:rsidR="0033332E">
        <w:rPr>
          <w:sz w:val="22"/>
          <w:lang w:eastAsia="sv-SE"/>
        </w:rPr>
        <w:t xml:space="preserve">it </w:t>
      </w:r>
      <w:r w:rsidR="009460B5">
        <w:rPr>
          <w:sz w:val="22"/>
          <w:lang w:eastAsia="sv-SE"/>
        </w:rPr>
        <w:t>could potentially reduce likelihood of</w:t>
      </w:r>
      <w:r w:rsidR="005304CA">
        <w:rPr>
          <w:sz w:val="22"/>
          <w:lang w:eastAsia="sv-SE"/>
        </w:rPr>
        <w:t xml:space="preserve"> collision between payloads of different UEs since</w:t>
      </w:r>
      <w:r w:rsidR="009460B5">
        <w:rPr>
          <w:sz w:val="22"/>
          <w:lang w:eastAsia="sv-SE"/>
        </w:rPr>
        <w:t xml:space="preserve"> each</w:t>
      </w:r>
      <w:r w:rsidR="005304CA">
        <w:rPr>
          <w:sz w:val="22"/>
          <w:lang w:eastAsia="sv-SE"/>
        </w:rPr>
        <w:t xml:space="preserve"> PUSCH can be configured to be </w:t>
      </w:r>
      <w:r w:rsidR="009460B5">
        <w:rPr>
          <w:sz w:val="22"/>
          <w:lang w:eastAsia="sv-SE"/>
        </w:rPr>
        <w:t>transmitted</w:t>
      </w:r>
      <w:r w:rsidR="005304CA">
        <w:rPr>
          <w:sz w:val="22"/>
          <w:lang w:eastAsia="sv-SE"/>
        </w:rPr>
        <w:t xml:space="preserve"> in different parts of the bandwidth.</w:t>
      </w:r>
      <w:r w:rsidR="00B4609C">
        <w:rPr>
          <w:sz w:val="22"/>
          <w:lang w:eastAsia="sv-SE"/>
        </w:rPr>
        <w:t xml:space="preserve"> The relative location of </w:t>
      </w:r>
      <w:r w:rsidR="00F84A43">
        <w:rPr>
          <w:sz w:val="22"/>
          <w:lang w:eastAsia="sv-SE"/>
        </w:rPr>
        <w:t>a</w:t>
      </w:r>
      <w:r w:rsidR="00B4609C">
        <w:rPr>
          <w:sz w:val="22"/>
          <w:lang w:eastAsia="sv-SE"/>
        </w:rPr>
        <w:t xml:space="preserve"> PUSCH occasion can be </w:t>
      </w:r>
      <w:r w:rsidR="00970D52">
        <w:rPr>
          <w:sz w:val="22"/>
          <w:lang w:eastAsia="sv-SE"/>
        </w:rPr>
        <w:t>semi-statically configured</w:t>
      </w:r>
      <w:r w:rsidR="00F84A43">
        <w:rPr>
          <w:sz w:val="22"/>
          <w:lang w:eastAsia="sv-SE"/>
        </w:rPr>
        <w:t>. The configuration can contain</w:t>
      </w:r>
      <w:r w:rsidR="00B4609C">
        <w:rPr>
          <w:sz w:val="22"/>
          <w:lang w:eastAsia="sv-SE"/>
        </w:rPr>
        <w:t xml:space="preserve"> one or multiple parameters denoting the time and frequency offsets with respect to the associated PRACH occasion. </w:t>
      </w:r>
      <w:r w:rsidR="002C68E1">
        <w:rPr>
          <w:sz w:val="22"/>
          <w:lang w:eastAsia="sv-SE"/>
        </w:rPr>
        <w:t xml:space="preserve">Alternatively, the offsets </w:t>
      </w:r>
      <w:r w:rsidR="00361A44">
        <w:rPr>
          <w:sz w:val="22"/>
          <w:lang w:eastAsia="sv-SE"/>
        </w:rPr>
        <w:t>can</w:t>
      </w:r>
      <w:r w:rsidR="002C68E1">
        <w:rPr>
          <w:sz w:val="22"/>
          <w:lang w:eastAsia="sv-SE"/>
        </w:rPr>
        <w:t xml:space="preserve"> be dynamically reconfigured </w:t>
      </w:r>
      <w:r w:rsidR="00F84A43">
        <w:rPr>
          <w:sz w:val="22"/>
          <w:lang w:eastAsia="sv-SE"/>
        </w:rPr>
        <w:t>according to</w:t>
      </w:r>
      <w:r w:rsidR="002C68E1">
        <w:rPr>
          <w:sz w:val="22"/>
          <w:lang w:eastAsia="sv-SE"/>
        </w:rPr>
        <w:t xml:space="preserve"> gNB resource availability or </w:t>
      </w:r>
      <w:r w:rsidR="008970E4">
        <w:rPr>
          <w:sz w:val="22"/>
          <w:lang w:eastAsia="sv-SE"/>
        </w:rPr>
        <w:t xml:space="preserve">resource </w:t>
      </w:r>
      <w:r w:rsidR="002C68E1">
        <w:rPr>
          <w:sz w:val="22"/>
          <w:lang w:eastAsia="sv-SE"/>
        </w:rPr>
        <w:t xml:space="preserve">loading. </w:t>
      </w:r>
      <w:r w:rsidR="00F84A43">
        <w:rPr>
          <w:sz w:val="22"/>
          <w:lang w:eastAsia="sv-SE"/>
        </w:rPr>
        <w:t>Due to its flexibility, performance and low overhead requirement</w:t>
      </w:r>
      <w:r w:rsidR="002C7773">
        <w:rPr>
          <w:sz w:val="22"/>
          <w:lang w:eastAsia="sv-SE"/>
        </w:rPr>
        <w:t xml:space="preserve">, </w:t>
      </w:r>
      <w:r w:rsidR="00361A44">
        <w:rPr>
          <w:sz w:val="22"/>
          <w:lang w:eastAsia="sv-SE"/>
        </w:rPr>
        <w:t xml:space="preserve">the option with PUSCH occasions configured relative to the PRACH occasions is preferred. </w:t>
      </w:r>
    </w:p>
    <w:p w14:paraId="16021AC4" w14:textId="58657179" w:rsidR="005304CA" w:rsidRDefault="00361A44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 xml:space="preserve"> </w:t>
      </w:r>
    </w:p>
    <w:p w14:paraId="59FA3C98" w14:textId="77777777" w:rsidR="00FD24C2" w:rsidRDefault="00CD1B5B" w:rsidP="00984D4A">
      <w:pPr>
        <w:spacing w:after="0" w:line="276" w:lineRule="auto"/>
        <w:ind w:firstLine="288"/>
        <w:contextualSpacing/>
        <w:jc w:val="both"/>
        <w:rPr>
          <w:i/>
          <w:sz w:val="22"/>
          <w:lang w:eastAsia="sv-SE"/>
        </w:rPr>
      </w:pPr>
      <w:r w:rsidRPr="00491FD8">
        <w:rPr>
          <w:b/>
          <w:i/>
          <w:sz w:val="22"/>
          <w:lang w:eastAsia="sv-SE"/>
        </w:rPr>
        <w:t>Proposal 1</w:t>
      </w:r>
      <w:r w:rsidR="00491FD8">
        <w:rPr>
          <w:b/>
          <w:i/>
          <w:sz w:val="22"/>
          <w:lang w:eastAsia="sv-SE"/>
        </w:rPr>
        <w:t>:</w:t>
      </w:r>
      <w:r w:rsidRPr="00491FD8">
        <w:rPr>
          <w:b/>
          <w:i/>
          <w:sz w:val="22"/>
          <w:lang w:eastAsia="sv-SE"/>
        </w:rPr>
        <w:tab/>
      </w:r>
      <w:proofErr w:type="spellStart"/>
      <w:r w:rsidR="000E3C12" w:rsidRPr="00491FD8">
        <w:rPr>
          <w:i/>
          <w:sz w:val="22"/>
          <w:lang w:eastAsia="sv-SE"/>
        </w:rPr>
        <w:t>Opt</w:t>
      </w:r>
      <w:proofErr w:type="spellEnd"/>
      <w:r w:rsidR="000E3C12" w:rsidRPr="00491FD8">
        <w:rPr>
          <w:i/>
          <w:sz w:val="22"/>
          <w:lang w:eastAsia="sv-SE"/>
        </w:rPr>
        <w:t xml:space="preserve"> 2</w:t>
      </w:r>
      <w:r w:rsidR="00922B63" w:rsidRPr="00491FD8">
        <w:rPr>
          <w:i/>
          <w:sz w:val="22"/>
          <w:lang w:eastAsia="sv-SE"/>
        </w:rPr>
        <w:t xml:space="preserve"> </w:t>
      </w:r>
      <w:r w:rsidR="000E3C12" w:rsidRPr="00491FD8">
        <w:rPr>
          <w:i/>
          <w:sz w:val="22"/>
          <w:lang w:eastAsia="sv-SE"/>
        </w:rPr>
        <w:t xml:space="preserve">for PUSCH occasion </w:t>
      </w:r>
      <w:r w:rsidR="00254329" w:rsidRPr="00491FD8">
        <w:rPr>
          <w:i/>
          <w:sz w:val="22"/>
          <w:lang w:eastAsia="sv-SE"/>
        </w:rPr>
        <w:t>configuration</w:t>
      </w:r>
      <w:r w:rsidR="000E3C12" w:rsidRPr="00491FD8">
        <w:rPr>
          <w:i/>
          <w:sz w:val="22"/>
          <w:lang w:eastAsia="sv-SE"/>
        </w:rPr>
        <w:t xml:space="preserve"> is preferred.</w:t>
      </w:r>
    </w:p>
    <w:p w14:paraId="47844386" w14:textId="71E78585" w:rsidR="00CD1B5B" w:rsidRDefault="000E3C12" w:rsidP="00984D4A">
      <w:pPr>
        <w:spacing w:after="0" w:line="276" w:lineRule="auto"/>
        <w:contextualSpacing/>
        <w:jc w:val="both"/>
        <w:rPr>
          <w:i/>
          <w:sz w:val="22"/>
          <w:lang w:eastAsia="sv-SE"/>
        </w:rPr>
      </w:pPr>
      <w:r w:rsidRPr="00491FD8">
        <w:rPr>
          <w:i/>
          <w:sz w:val="22"/>
          <w:lang w:eastAsia="sv-SE"/>
        </w:rPr>
        <w:t xml:space="preserve"> </w:t>
      </w:r>
    </w:p>
    <w:p w14:paraId="0519570A" w14:textId="5A98853A" w:rsidR="00E93218" w:rsidRPr="00765DD6" w:rsidRDefault="00E93218" w:rsidP="00984D4A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 xml:space="preserve">PUSCH </w:t>
      </w:r>
      <w:r w:rsidR="00CB5E33">
        <w:rPr>
          <w:rFonts w:cs="Arial"/>
          <w:smallCaps/>
          <w:lang w:val="en-US"/>
        </w:rPr>
        <w:t>P</w:t>
      </w:r>
      <w:r>
        <w:rPr>
          <w:rFonts w:cs="Arial"/>
          <w:smallCaps/>
          <w:lang w:val="en-US"/>
        </w:rPr>
        <w:t xml:space="preserve">ayload </w:t>
      </w:r>
      <w:r w:rsidR="00CB5E33">
        <w:rPr>
          <w:rFonts w:cs="Arial"/>
          <w:smallCaps/>
          <w:lang w:val="en-US"/>
        </w:rPr>
        <w:t>D</w:t>
      </w:r>
      <w:r>
        <w:rPr>
          <w:rFonts w:cs="Arial"/>
          <w:smallCaps/>
          <w:lang w:val="en-US"/>
        </w:rPr>
        <w:t>etermination</w:t>
      </w:r>
    </w:p>
    <w:p w14:paraId="144F1535" w14:textId="76D500A5" w:rsidR="00A17022" w:rsidRDefault="00CB5E33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 xml:space="preserve">Payload size determination </w:t>
      </w:r>
      <w:r w:rsidR="00EE4DF9">
        <w:rPr>
          <w:sz w:val="22"/>
          <w:lang w:eastAsia="sv-SE"/>
        </w:rPr>
        <w:t xml:space="preserve">was </w:t>
      </w:r>
      <w:r>
        <w:rPr>
          <w:sz w:val="22"/>
          <w:lang w:eastAsia="sv-SE"/>
        </w:rPr>
        <w:t>briefly discussed in the RAN1</w:t>
      </w:r>
      <w:r w:rsidR="00A17022">
        <w:rPr>
          <w:sz w:val="22"/>
          <w:lang w:eastAsia="sv-SE"/>
        </w:rPr>
        <w:t xml:space="preserve"> #96</w:t>
      </w:r>
      <w:r>
        <w:rPr>
          <w:sz w:val="22"/>
          <w:lang w:eastAsia="sv-SE"/>
        </w:rPr>
        <w:t xml:space="preserve"> meeting. Following </w:t>
      </w:r>
      <w:r w:rsidR="00A17022">
        <w:rPr>
          <w:sz w:val="22"/>
          <w:lang w:eastAsia="sv-SE"/>
        </w:rPr>
        <w:t>the meeting</w:t>
      </w:r>
      <w:r w:rsidR="00F04114">
        <w:rPr>
          <w:sz w:val="22"/>
          <w:lang w:eastAsia="sv-SE"/>
        </w:rPr>
        <w:t xml:space="preserve">, </w:t>
      </w:r>
      <w:r w:rsidR="00584C6C">
        <w:rPr>
          <w:sz w:val="22"/>
          <w:lang w:eastAsia="sv-SE"/>
        </w:rPr>
        <w:t xml:space="preserve">the discussion on methodology and simulation assumptions for payload size determination continued </w:t>
      </w:r>
      <w:r>
        <w:rPr>
          <w:sz w:val="22"/>
          <w:lang w:eastAsia="sv-SE"/>
        </w:rPr>
        <w:t>[2]</w:t>
      </w:r>
      <w:r w:rsidR="00F04114">
        <w:rPr>
          <w:sz w:val="22"/>
          <w:lang w:eastAsia="sv-SE"/>
        </w:rPr>
        <w:t xml:space="preserve">. </w:t>
      </w:r>
    </w:p>
    <w:p w14:paraId="6486C096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29729A81" w14:textId="2BD233FD" w:rsidR="00A17022" w:rsidRDefault="00EE4DF9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 xml:space="preserve">The supported TBS can be determined through </w:t>
      </w:r>
      <w:r w:rsidR="00584C6C">
        <w:rPr>
          <w:sz w:val="22"/>
          <w:lang w:eastAsia="sv-SE"/>
        </w:rPr>
        <w:t xml:space="preserve">joint use of </w:t>
      </w:r>
      <w:r>
        <w:rPr>
          <w:sz w:val="22"/>
          <w:lang w:eastAsia="sv-SE"/>
        </w:rPr>
        <w:t xml:space="preserve">link </w:t>
      </w:r>
      <w:r w:rsidR="00584C6C">
        <w:rPr>
          <w:sz w:val="22"/>
          <w:lang w:eastAsia="sv-SE"/>
        </w:rPr>
        <w:t xml:space="preserve">and system </w:t>
      </w:r>
      <w:r>
        <w:rPr>
          <w:sz w:val="22"/>
          <w:lang w:eastAsia="sv-SE"/>
        </w:rPr>
        <w:t>level simulations</w:t>
      </w:r>
      <w:r w:rsidR="00584C6C">
        <w:rPr>
          <w:sz w:val="22"/>
          <w:lang w:eastAsia="sv-SE"/>
        </w:rPr>
        <w:t>.</w:t>
      </w:r>
      <w:r w:rsidR="00376657">
        <w:rPr>
          <w:sz w:val="22"/>
          <w:lang w:eastAsia="sv-SE"/>
        </w:rPr>
        <w:t xml:space="preserve"> </w:t>
      </w:r>
      <w:r>
        <w:rPr>
          <w:sz w:val="22"/>
          <w:lang w:eastAsia="sv-SE"/>
        </w:rPr>
        <w:t xml:space="preserve">The methodology relies on generating BLER curves </w:t>
      </w:r>
      <w:r w:rsidR="00584C6C">
        <w:rPr>
          <w:sz w:val="22"/>
          <w:lang w:eastAsia="sv-SE"/>
        </w:rPr>
        <w:t xml:space="preserve">for </w:t>
      </w:r>
      <w:r w:rsidR="002E279B">
        <w:rPr>
          <w:sz w:val="22"/>
          <w:lang w:eastAsia="sv-SE"/>
        </w:rPr>
        <w:t>different payload size</w:t>
      </w:r>
      <w:r w:rsidR="00584C6C">
        <w:rPr>
          <w:sz w:val="22"/>
          <w:lang w:eastAsia="sv-SE"/>
        </w:rPr>
        <w:t xml:space="preserve"> assumptions. B</w:t>
      </w:r>
      <w:r>
        <w:rPr>
          <w:sz w:val="22"/>
          <w:lang w:eastAsia="sv-SE"/>
        </w:rPr>
        <w:t xml:space="preserve">ased on the </w:t>
      </w:r>
      <w:r w:rsidR="00584C6C">
        <w:rPr>
          <w:sz w:val="22"/>
          <w:lang w:eastAsia="sv-SE"/>
        </w:rPr>
        <w:t xml:space="preserve">determined </w:t>
      </w:r>
      <w:r>
        <w:rPr>
          <w:sz w:val="22"/>
          <w:lang w:eastAsia="sv-SE"/>
        </w:rPr>
        <w:t xml:space="preserve">required SNR for </w:t>
      </w:r>
      <w:r>
        <w:rPr>
          <w:sz w:val="22"/>
          <w:lang w:eastAsia="sv-SE"/>
        </w:rPr>
        <w:lastRenderedPageBreak/>
        <w:t xml:space="preserve">10% BLER, a link budget calculation is </w:t>
      </w:r>
      <w:r w:rsidR="00A17022">
        <w:rPr>
          <w:sz w:val="22"/>
          <w:lang w:eastAsia="sv-SE"/>
        </w:rPr>
        <w:t>performed</w:t>
      </w:r>
      <w:r>
        <w:rPr>
          <w:sz w:val="22"/>
          <w:lang w:eastAsia="sv-SE"/>
        </w:rPr>
        <w:t xml:space="preserve"> to determine the </w:t>
      </w:r>
      <w:r w:rsidR="00C53D20">
        <w:rPr>
          <w:sz w:val="22"/>
          <w:lang w:eastAsia="sv-SE"/>
        </w:rPr>
        <w:t>supported</w:t>
      </w:r>
      <w:r w:rsidR="00584C6C">
        <w:rPr>
          <w:sz w:val="22"/>
          <w:lang w:eastAsia="sv-SE"/>
        </w:rPr>
        <w:t xml:space="preserve"> MCL</w:t>
      </w:r>
      <w:r>
        <w:rPr>
          <w:sz w:val="22"/>
          <w:lang w:eastAsia="sv-SE"/>
        </w:rPr>
        <w:t>.</w:t>
      </w:r>
      <w:r w:rsidR="00673F66">
        <w:rPr>
          <w:sz w:val="22"/>
          <w:lang w:eastAsia="sv-SE"/>
        </w:rPr>
        <w:t xml:space="preserve"> </w:t>
      </w:r>
      <w:r w:rsidR="00584C6C">
        <w:rPr>
          <w:sz w:val="22"/>
          <w:lang w:eastAsia="sv-SE"/>
        </w:rPr>
        <w:t>Then, the computed MCL</w:t>
      </w:r>
      <w:r w:rsidR="00C53D20">
        <w:rPr>
          <w:sz w:val="22"/>
          <w:lang w:eastAsia="sv-SE"/>
        </w:rPr>
        <w:t xml:space="preserve"> is compared </w:t>
      </w:r>
      <w:r w:rsidR="00584C6C">
        <w:rPr>
          <w:sz w:val="22"/>
          <w:lang w:eastAsia="sv-SE"/>
        </w:rPr>
        <w:t>against</w:t>
      </w:r>
      <w:r w:rsidR="00C53D20">
        <w:rPr>
          <w:sz w:val="22"/>
          <w:lang w:eastAsia="sv-SE"/>
        </w:rPr>
        <w:t xml:space="preserve"> the coupling loss distribution generated for t</w:t>
      </w:r>
      <w:r w:rsidR="00673F66">
        <w:rPr>
          <w:sz w:val="22"/>
          <w:lang w:eastAsia="sv-SE"/>
        </w:rPr>
        <w:t>he deployment scenario</w:t>
      </w:r>
      <w:r w:rsidR="00C53D20">
        <w:rPr>
          <w:sz w:val="22"/>
          <w:lang w:eastAsia="sv-SE"/>
        </w:rPr>
        <w:t>.</w:t>
      </w:r>
      <w:r w:rsidR="00673F66">
        <w:rPr>
          <w:sz w:val="22"/>
          <w:lang w:eastAsia="sv-SE"/>
        </w:rPr>
        <w:t xml:space="preserve"> </w:t>
      </w:r>
      <w:r w:rsidR="00C53D20">
        <w:rPr>
          <w:sz w:val="22"/>
          <w:lang w:eastAsia="sv-SE"/>
        </w:rPr>
        <w:t>The</w:t>
      </w:r>
      <w:r w:rsidR="00673F66">
        <w:rPr>
          <w:sz w:val="22"/>
          <w:lang w:eastAsia="sv-SE"/>
        </w:rPr>
        <w:t xml:space="preserve"> target CL </w:t>
      </w:r>
      <w:r w:rsidR="00C53D20">
        <w:rPr>
          <w:sz w:val="22"/>
          <w:lang w:eastAsia="sv-SE"/>
        </w:rPr>
        <w:t>corresponds to the value at</w:t>
      </w:r>
      <w:r w:rsidR="00673F66">
        <w:rPr>
          <w:sz w:val="22"/>
          <w:lang w:eastAsia="sv-SE"/>
        </w:rPr>
        <w:t xml:space="preserve"> the 95%-tile of the CL distribution. </w:t>
      </w:r>
      <w:r w:rsidR="00A17022">
        <w:rPr>
          <w:sz w:val="22"/>
          <w:lang w:eastAsia="sv-SE"/>
        </w:rPr>
        <w:t>To determine the supported payload, t</w:t>
      </w:r>
      <w:r w:rsidR="00673F66">
        <w:rPr>
          <w:sz w:val="22"/>
          <w:lang w:eastAsia="sv-SE"/>
        </w:rPr>
        <w:t xml:space="preserve">he MCL </w:t>
      </w:r>
      <w:r w:rsidR="00A17022">
        <w:rPr>
          <w:sz w:val="22"/>
          <w:lang w:eastAsia="sv-SE"/>
        </w:rPr>
        <w:t>computed for</w:t>
      </w:r>
      <w:r w:rsidR="00673F66">
        <w:rPr>
          <w:sz w:val="22"/>
          <w:lang w:eastAsia="sv-SE"/>
        </w:rPr>
        <w:t xml:space="preserve"> different payload sizes </w:t>
      </w:r>
      <w:r w:rsidR="00A17022">
        <w:rPr>
          <w:sz w:val="22"/>
          <w:lang w:eastAsia="sv-SE"/>
        </w:rPr>
        <w:t xml:space="preserve">is compared against </w:t>
      </w:r>
      <w:r w:rsidR="00673F66">
        <w:rPr>
          <w:sz w:val="22"/>
          <w:lang w:eastAsia="sv-SE"/>
        </w:rPr>
        <w:t xml:space="preserve">the target CL. </w:t>
      </w:r>
    </w:p>
    <w:p w14:paraId="3A212CEE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03EE0F86" w14:textId="25C56CE5" w:rsidR="00585CF8" w:rsidRDefault="00673F66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>In this contribution, we use 56</w:t>
      </w:r>
      <w:r w:rsidR="00FB5190">
        <w:rPr>
          <w:sz w:val="22"/>
          <w:lang w:eastAsia="sv-SE"/>
        </w:rPr>
        <w:t xml:space="preserve">, 72, 144, and 200 bits payload. </w:t>
      </w:r>
      <w:r>
        <w:rPr>
          <w:sz w:val="22"/>
          <w:lang w:eastAsia="sv-SE"/>
        </w:rPr>
        <w:t xml:space="preserve">The target deployment scenario used to compare is the 700 MHz carrier frequency with 1732 ISD. </w:t>
      </w:r>
      <w:r w:rsidR="00A17022">
        <w:rPr>
          <w:sz w:val="22"/>
          <w:lang w:eastAsia="sv-SE"/>
        </w:rPr>
        <w:t xml:space="preserve">The bandwidth is assumed 6 PRBs with 1/7 DMRS overhead per TTI. </w:t>
      </w:r>
      <w:r>
        <w:rPr>
          <w:sz w:val="22"/>
          <w:lang w:eastAsia="sv-SE"/>
        </w:rPr>
        <w:t xml:space="preserve">A detailed list of simulation assumptions is provided in the </w:t>
      </w:r>
      <w:r w:rsidR="00D44A33">
        <w:rPr>
          <w:sz w:val="22"/>
          <w:lang w:eastAsia="sv-SE"/>
        </w:rPr>
        <w:t>A</w:t>
      </w:r>
      <w:r>
        <w:rPr>
          <w:sz w:val="22"/>
          <w:lang w:eastAsia="sv-SE"/>
        </w:rPr>
        <w:t xml:space="preserve">ppendix. </w:t>
      </w:r>
    </w:p>
    <w:p w14:paraId="21EF5D24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0F9CB465" w14:textId="73ABD3D7" w:rsidR="00A17022" w:rsidRDefault="00A17022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>Figures 1</w:t>
      </w:r>
      <w:r w:rsidR="004A0C35">
        <w:rPr>
          <w:sz w:val="22"/>
          <w:lang w:eastAsia="sv-SE"/>
        </w:rPr>
        <w:t xml:space="preserve"> demonstrates BLER performance for the assumed payload sizes. In Figure 2, the required SNR for achieving 1% and 10% BLER are shown for different payload sizes. Figure 3 shows the CL distribution for the considered deployment scenario, that indicates a target CL of 136 dB for the 95%-tile. </w:t>
      </w:r>
    </w:p>
    <w:p w14:paraId="21EAC695" w14:textId="46D11620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6E3D571E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  <w:r w:rsidRPr="00A17022">
        <w:rPr>
          <w:sz w:val="24"/>
          <w:lang w:eastAsia="sv-SE"/>
        </w:rPr>
        <w:fldChar w:fldCharType="begin"/>
      </w:r>
      <w:r w:rsidRPr="00A17022">
        <w:rPr>
          <w:sz w:val="24"/>
          <w:lang w:eastAsia="sv-SE"/>
        </w:rPr>
        <w:instrText xml:space="preserve"> REF _Ref4661606 \h </w:instrText>
      </w:r>
      <w:r>
        <w:rPr>
          <w:sz w:val="24"/>
          <w:lang w:eastAsia="sv-SE"/>
        </w:rPr>
        <w:instrText xml:space="preserve"> \* MERGEFORMAT </w:instrText>
      </w:r>
      <w:r w:rsidRPr="00A17022">
        <w:rPr>
          <w:sz w:val="24"/>
          <w:lang w:eastAsia="sv-SE"/>
        </w:rPr>
      </w:r>
      <w:r w:rsidRPr="00A17022">
        <w:rPr>
          <w:sz w:val="24"/>
          <w:lang w:eastAsia="sv-SE"/>
        </w:rPr>
        <w:fldChar w:fldCharType="separate"/>
      </w:r>
      <w:r w:rsidRPr="00A17022">
        <w:rPr>
          <w:sz w:val="22"/>
        </w:rPr>
        <w:t xml:space="preserve">Figure </w:t>
      </w:r>
      <w:r w:rsidRPr="00A17022">
        <w:rPr>
          <w:noProof/>
          <w:sz w:val="22"/>
        </w:rPr>
        <w:t>4</w:t>
      </w:r>
      <w:r w:rsidRPr="00A17022">
        <w:rPr>
          <w:sz w:val="24"/>
          <w:lang w:eastAsia="sv-SE"/>
        </w:rPr>
        <w:fldChar w:fldCharType="end"/>
      </w:r>
      <w:r w:rsidRPr="00A17022">
        <w:rPr>
          <w:sz w:val="24"/>
          <w:lang w:eastAsia="sv-SE"/>
        </w:rPr>
        <w:t xml:space="preserve"> </w:t>
      </w:r>
      <w:r>
        <w:rPr>
          <w:sz w:val="22"/>
          <w:lang w:eastAsia="sv-SE"/>
        </w:rPr>
        <w:t xml:space="preserve">shows the MCL as a function of the payload size for different required BLER. The reported MCL values in Figure 4 are calculated based on the link budget calculation in </w:t>
      </w:r>
      <w:r w:rsidRPr="00A17022">
        <w:rPr>
          <w:sz w:val="22"/>
          <w:szCs w:val="22"/>
          <w:lang w:eastAsia="sv-SE"/>
        </w:rPr>
        <w:fldChar w:fldCharType="begin"/>
      </w:r>
      <w:r w:rsidRPr="00A17022">
        <w:rPr>
          <w:sz w:val="22"/>
          <w:szCs w:val="22"/>
          <w:lang w:eastAsia="sv-SE"/>
        </w:rPr>
        <w:instrText xml:space="preserve"> REF _Ref4661995 \h </w:instrText>
      </w:r>
      <w:r>
        <w:rPr>
          <w:sz w:val="22"/>
          <w:szCs w:val="22"/>
          <w:lang w:eastAsia="sv-SE"/>
        </w:rPr>
        <w:instrText xml:space="preserve"> \* MERGEFORMAT </w:instrText>
      </w:r>
      <w:r w:rsidRPr="00A17022">
        <w:rPr>
          <w:sz w:val="22"/>
          <w:szCs w:val="22"/>
          <w:lang w:eastAsia="sv-SE"/>
        </w:rPr>
      </w:r>
      <w:r w:rsidRPr="00A17022">
        <w:rPr>
          <w:sz w:val="22"/>
          <w:szCs w:val="22"/>
          <w:lang w:eastAsia="sv-SE"/>
        </w:rPr>
        <w:fldChar w:fldCharType="separate"/>
      </w:r>
      <w:r w:rsidRPr="00A17022">
        <w:rPr>
          <w:sz w:val="22"/>
          <w:szCs w:val="22"/>
        </w:rPr>
        <w:t xml:space="preserve">Table </w:t>
      </w:r>
      <w:r w:rsidRPr="00A17022">
        <w:rPr>
          <w:noProof/>
          <w:sz w:val="22"/>
          <w:szCs w:val="22"/>
        </w:rPr>
        <w:t>1</w:t>
      </w:r>
      <w:r w:rsidRPr="00A17022">
        <w:rPr>
          <w:sz w:val="22"/>
          <w:szCs w:val="22"/>
          <w:lang w:eastAsia="sv-SE"/>
        </w:rPr>
        <w:fldChar w:fldCharType="end"/>
      </w:r>
      <w:r w:rsidRPr="00A17022">
        <w:rPr>
          <w:sz w:val="22"/>
          <w:szCs w:val="22"/>
          <w:lang w:eastAsia="sv-SE"/>
        </w:rPr>
        <w:t>.</w:t>
      </w:r>
      <w:r>
        <w:rPr>
          <w:sz w:val="22"/>
          <w:lang w:eastAsia="sv-SE"/>
        </w:rPr>
        <w:t xml:space="preserve"> The target CL is also plotted based on the CL distribution from </w:t>
      </w:r>
      <w:r w:rsidRPr="00C64D57">
        <w:rPr>
          <w:sz w:val="22"/>
          <w:szCs w:val="22"/>
          <w:lang w:eastAsia="sv-SE"/>
        </w:rPr>
        <w:fldChar w:fldCharType="begin"/>
      </w:r>
      <w:r w:rsidRPr="00C64D57">
        <w:rPr>
          <w:sz w:val="22"/>
          <w:szCs w:val="22"/>
          <w:lang w:eastAsia="sv-SE"/>
        </w:rPr>
        <w:instrText xml:space="preserve"> REF _Ref4679053 \h </w:instrText>
      </w:r>
      <w:r>
        <w:rPr>
          <w:sz w:val="22"/>
          <w:szCs w:val="22"/>
          <w:lang w:eastAsia="sv-SE"/>
        </w:rPr>
        <w:instrText xml:space="preserve"> \* MERGEFORMAT </w:instrText>
      </w:r>
      <w:r w:rsidRPr="00C64D57">
        <w:rPr>
          <w:sz w:val="22"/>
          <w:szCs w:val="22"/>
          <w:lang w:eastAsia="sv-SE"/>
        </w:rPr>
      </w:r>
      <w:r w:rsidRPr="00C64D57">
        <w:rPr>
          <w:sz w:val="22"/>
          <w:szCs w:val="22"/>
          <w:lang w:eastAsia="sv-SE"/>
        </w:rPr>
        <w:fldChar w:fldCharType="separate"/>
      </w:r>
      <w:r w:rsidRPr="00C64D57">
        <w:rPr>
          <w:sz w:val="22"/>
          <w:szCs w:val="22"/>
        </w:rPr>
        <w:t xml:space="preserve">Figure </w:t>
      </w:r>
      <w:r w:rsidRPr="00C64D57">
        <w:rPr>
          <w:noProof/>
          <w:sz w:val="22"/>
          <w:szCs w:val="22"/>
        </w:rPr>
        <w:t>3</w:t>
      </w:r>
      <w:r w:rsidRPr="00C64D57">
        <w:rPr>
          <w:sz w:val="22"/>
          <w:szCs w:val="22"/>
          <w:lang w:eastAsia="sv-SE"/>
        </w:rPr>
        <w:fldChar w:fldCharType="end"/>
      </w:r>
      <w:r w:rsidRPr="00C64D57">
        <w:rPr>
          <w:sz w:val="22"/>
          <w:szCs w:val="22"/>
          <w:lang w:eastAsia="sv-SE"/>
        </w:rPr>
        <w:t xml:space="preserve">. </w:t>
      </w:r>
      <w:r>
        <w:rPr>
          <w:sz w:val="22"/>
          <w:szCs w:val="22"/>
          <w:lang w:eastAsia="sv-SE"/>
        </w:rPr>
        <w:t>As can be seen, f</w:t>
      </w:r>
      <w:r w:rsidRPr="00C64D57">
        <w:rPr>
          <w:sz w:val="22"/>
          <w:szCs w:val="22"/>
          <w:lang w:eastAsia="sv-SE"/>
        </w:rPr>
        <w:t>or</w:t>
      </w:r>
      <w:r>
        <w:rPr>
          <w:sz w:val="22"/>
          <w:lang w:eastAsia="sv-SE"/>
        </w:rPr>
        <w:t xml:space="preserve"> 10% BLER, payload sizes up to 160 bits yield MCLs that satisfy the target CL, whereas for 1% BLER the target cannot be achieved. However, by reducing the coding rate or by employing additional receive antennas, the performance can be improved to satisfy the 1% BLER requirement. </w:t>
      </w:r>
    </w:p>
    <w:p w14:paraId="424417A1" w14:textId="68EA56A3" w:rsidR="00984D4A" w:rsidRDefault="00984D4A" w:rsidP="00984D4A">
      <w:pPr>
        <w:spacing w:after="0" w:line="276" w:lineRule="auto"/>
        <w:contextualSpacing/>
        <w:jc w:val="both"/>
        <w:rPr>
          <w:sz w:val="22"/>
          <w:lang w:eastAsia="sv-SE"/>
        </w:rPr>
      </w:pPr>
      <w:r>
        <w:rPr>
          <w:sz w:val="22"/>
          <w:lang w:eastAsia="sv-SE"/>
        </w:rPr>
        <w:t xml:space="preserve">Based on the simulation results, we make the following observation:  </w:t>
      </w:r>
    </w:p>
    <w:p w14:paraId="70547283" w14:textId="77777777" w:rsidR="00500A73" w:rsidRDefault="00500A73" w:rsidP="00500A73">
      <w:pPr>
        <w:spacing w:after="0" w:line="276" w:lineRule="auto"/>
        <w:contextualSpacing/>
        <w:jc w:val="both"/>
        <w:rPr>
          <w:sz w:val="22"/>
          <w:lang w:eastAsia="sv-SE"/>
        </w:rPr>
      </w:pPr>
    </w:p>
    <w:p w14:paraId="494B4D89" w14:textId="196BAA61" w:rsidR="00984D4A" w:rsidRPr="00B403A6" w:rsidRDefault="00984D4A" w:rsidP="00500A73">
      <w:pPr>
        <w:spacing w:after="0" w:line="276" w:lineRule="auto"/>
        <w:contextualSpacing/>
        <w:jc w:val="both"/>
        <w:rPr>
          <w:i/>
          <w:sz w:val="22"/>
          <w:lang w:eastAsia="sv-SE"/>
        </w:rPr>
      </w:pPr>
      <w:r>
        <w:rPr>
          <w:b/>
          <w:i/>
          <w:sz w:val="22"/>
          <w:lang w:eastAsia="sv-SE"/>
        </w:rPr>
        <w:t xml:space="preserve">Observation 1: </w:t>
      </w:r>
      <w:r w:rsidRPr="006D04C6">
        <w:rPr>
          <w:i/>
          <w:sz w:val="22"/>
          <w:lang w:eastAsia="sv-SE"/>
        </w:rPr>
        <w:t>Assuming</w:t>
      </w:r>
      <w:r>
        <w:rPr>
          <w:b/>
          <w:i/>
          <w:sz w:val="22"/>
          <w:lang w:eastAsia="sv-SE"/>
        </w:rPr>
        <w:t xml:space="preserve"> </w:t>
      </w:r>
      <w:r>
        <w:rPr>
          <w:i/>
          <w:sz w:val="22"/>
          <w:lang w:eastAsia="sv-SE"/>
        </w:rPr>
        <w:t xml:space="preserve">10% target BLER, up to 160 bits payload can be supported in 1732m </w:t>
      </w:r>
      <w:proofErr w:type="spellStart"/>
      <w:r w:rsidR="00EE2BEB">
        <w:rPr>
          <w:i/>
          <w:sz w:val="22"/>
          <w:lang w:eastAsia="sv-SE"/>
        </w:rPr>
        <w:t>R</w:t>
      </w:r>
      <w:r>
        <w:rPr>
          <w:i/>
          <w:sz w:val="22"/>
          <w:lang w:eastAsia="sv-SE"/>
        </w:rPr>
        <w:t>Ma</w:t>
      </w:r>
      <w:proofErr w:type="spellEnd"/>
      <w:r>
        <w:rPr>
          <w:i/>
          <w:sz w:val="22"/>
          <w:lang w:eastAsia="sv-SE"/>
        </w:rPr>
        <w:t xml:space="preserve"> 700MHz deployment scenario with a transmission bandwidth of 6 PRBs. </w:t>
      </w:r>
    </w:p>
    <w:p w14:paraId="5E4A94DA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182E433A" w14:textId="77777777" w:rsidR="00A17022" w:rsidRDefault="00A17022" w:rsidP="00984D4A">
      <w:pPr>
        <w:keepNext/>
        <w:spacing w:after="0" w:line="276" w:lineRule="auto"/>
        <w:contextualSpacing/>
        <w:jc w:val="center"/>
      </w:pPr>
      <w:r w:rsidRPr="0092670D">
        <w:rPr>
          <w:noProof/>
        </w:rPr>
        <w:drawing>
          <wp:inline distT="0" distB="0" distL="0" distR="0" wp14:anchorId="3DF2A665" wp14:editId="20E64BCE">
            <wp:extent cx="4411457" cy="332062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430" cy="3328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D5B70D" w14:textId="6D3B6642" w:rsidR="00A17022" w:rsidRDefault="00A17022" w:rsidP="00984D4A">
      <w:pPr>
        <w:pStyle w:val="Caption"/>
        <w:spacing w:before="0" w:after="0"/>
        <w:contextualSpacing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BLER vs SNR in 700MHz TDL-A 3 kph 2 Rx</w:t>
      </w:r>
    </w:p>
    <w:p w14:paraId="3EDC434B" w14:textId="77777777" w:rsidR="00A17022" w:rsidRDefault="00A17022" w:rsidP="00984D4A">
      <w:pPr>
        <w:spacing w:after="0" w:line="276" w:lineRule="auto"/>
        <w:ind w:firstLine="288"/>
        <w:contextualSpacing/>
        <w:jc w:val="both"/>
        <w:rPr>
          <w:sz w:val="22"/>
          <w:lang w:eastAsia="sv-SE"/>
        </w:rPr>
      </w:pPr>
    </w:p>
    <w:p w14:paraId="230E585C" w14:textId="77777777" w:rsidR="00A17022" w:rsidRDefault="00A17022" w:rsidP="00984D4A">
      <w:pPr>
        <w:pStyle w:val="Caption"/>
        <w:keepNext/>
        <w:spacing w:before="0" w:after="0"/>
        <w:contextualSpacing/>
        <w:jc w:val="center"/>
      </w:pPr>
      <w:r w:rsidRPr="00E03718">
        <w:rPr>
          <w:noProof/>
        </w:rPr>
        <w:lastRenderedPageBreak/>
        <w:drawing>
          <wp:inline distT="0" distB="0" distL="0" distR="0" wp14:anchorId="3DF6F2E1" wp14:editId="45D081CC">
            <wp:extent cx="4418436" cy="332587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6688" cy="3332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60792A" w14:textId="450C41C1" w:rsidR="00A17022" w:rsidRDefault="00A17022" w:rsidP="00984D4A">
      <w:pPr>
        <w:pStyle w:val="Caption"/>
        <w:spacing w:before="0" w:after="0"/>
        <w:contextualSpacing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Required SNR vs payload size</w:t>
      </w:r>
    </w:p>
    <w:p w14:paraId="5325B74D" w14:textId="77777777" w:rsidR="00A17022" w:rsidRDefault="00A17022" w:rsidP="00984D4A">
      <w:pPr>
        <w:keepNext/>
        <w:spacing w:after="0"/>
        <w:contextualSpacing/>
        <w:jc w:val="center"/>
      </w:pPr>
      <w:r w:rsidRPr="0042169A">
        <w:rPr>
          <w:noProof/>
        </w:rPr>
        <w:drawing>
          <wp:inline distT="0" distB="0" distL="0" distR="0" wp14:anchorId="6B1043B3" wp14:editId="6A022D00">
            <wp:extent cx="4337662" cy="328765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2635" cy="3291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5EF85" w14:textId="499A6626" w:rsidR="00A17022" w:rsidRPr="0042169A" w:rsidRDefault="00A17022" w:rsidP="00984D4A">
      <w:pPr>
        <w:pStyle w:val="Caption"/>
        <w:spacing w:before="0" w:after="0"/>
        <w:contextualSpacing/>
        <w:jc w:val="center"/>
      </w:pPr>
      <w:bookmarkStart w:id="2" w:name="_Ref4679053"/>
      <w:bookmarkStart w:id="3" w:name="_Ref46789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 Coupling loss distribution in </w:t>
      </w:r>
      <w:proofErr w:type="spellStart"/>
      <w:r w:rsidR="00EE2BEB">
        <w:t>R</w:t>
      </w:r>
      <w:r>
        <w:t>Ma</w:t>
      </w:r>
      <w:proofErr w:type="spellEnd"/>
      <w:r>
        <w:t xml:space="preserve"> 700MHz 1732 ISD</w:t>
      </w:r>
      <w:bookmarkEnd w:id="3"/>
    </w:p>
    <w:p w14:paraId="764ED2D1" w14:textId="77777777" w:rsidR="00984D4A" w:rsidRDefault="00984D4A" w:rsidP="00984D4A">
      <w:pPr>
        <w:spacing w:after="0" w:line="276" w:lineRule="auto"/>
        <w:ind w:firstLine="288"/>
        <w:contextualSpacing/>
        <w:jc w:val="both"/>
        <w:rPr>
          <w:sz w:val="24"/>
          <w:lang w:eastAsia="sv-SE"/>
        </w:rPr>
      </w:pPr>
    </w:p>
    <w:p w14:paraId="60517A90" w14:textId="2BE49B17" w:rsidR="00F50942" w:rsidRPr="00B403A6" w:rsidRDefault="009E2FFB" w:rsidP="00984D4A">
      <w:pPr>
        <w:spacing w:after="0" w:line="276" w:lineRule="auto"/>
        <w:ind w:firstLine="288"/>
        <w:contextualSpacing/>
        <w:jc w:val="center"/>
        <w:rPr>
          <w:sz w:val="22"/>
          <w:lang w:eastAsia="sv-SE"/>
        </w:rPr>
      </w:pPr>
      <w:r w:rsidRPr="009E2FFB">
        <w:rPr>
          <w:noProof/>
          <w:sz w:val="22"/>
          <w:lang w:eastAsia="sv-SE"/>
        </w:rPr>
        <w:lastRenderedPageBreak/>
        <w:drawing>
          <wp:inline distT="0" distB="0" distL="0" distR="0" wp14:anchorId="468C8D7F" wp14:editId="41ED398E">
            <wp:extent cx="4516159" cy="3399434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608" cy="340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DC908" w14:textId="1A9D81B1" w:rsidR="00585CF8" w:rsidRPr="00585CF8" w:rsidRDefault="00F50942" w:rsidP="00984D4A">
      <w:pPr>
        <w:pStyle w:val="Caption"/>
        <w:spacing w:before="0" w:after="0"/>
        <w:contextualSpacing/>
        <w:jc w:val="center"/>
        <w:rPr>
          <w:sz w:val="22"/>
          <w:lang w:eastAsia="sv-SE"/>
        </w:rPr>
      </w:pPr>
      <w:bookmarkStart w:id="4" w:name="_Ref4661606"/>
      <w:bookmarkStart w:id="5" w:name="_Ref46615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7022">
        <w:rPr>
          <w:noProof/>
        </w:rPr>
        <w:t>4</w:t>
      </w:r>
      <w:r>
        <w:fldChar w:fldCharType="end"/>
      </w:r>
      <w:bookmarkEnd w:id="4"/>
      <w:r>
        <w:t xml:space="preserve"> MCL vs </w:t>
      </w:r>
      <w:bookmarkEnd w:id="5"/>
      <w:r w:rsidR="00637C90">
        <w:t>payload</w:t>
      </w:r>
    </w:p>
    <w:p w14:paraId="107E8FD2" w14:textId="77777777" w:rsidR="00E37CFB" w:rsidRPr="00E37CFB" w:rsidRDefault="00E37CFB" w:rsidP="00984D4A">
      <w:pPr>
        <w:spacing w:after="0"/>
        <w:contextualSpacing/>
        <w:jc w:val="both"/>
        <w:rPr>
          <w:rFonts w:ascii="Times" w:hAnsi="Times" w:cs="Times"/>
          <w:sz w:val="22"/>
        </w:rPr>
      </w:pPr>
    </w:p>
    <w:p w14:paraId="27A65FC1" w14:textId="6AFA0E81" w:rsidR="00A658E5" w:rsidRDefault="00E37CFB" w:rsidP="00984D4A">
      <w:pPr>
        <w:pStyle w:val="Heading1"/>
        <w:numPr>
          <w:ilvl w:val="0"/>
          <w:numId w:val="5"/>
        </w:numPr>
        <w:pBdr>
          <w:top w:val="single" w:sz="12" w:space="4" w:color="auto"/>
        </w:pBdr>
        <w:spacing w:before="0" w:after="0" w:line="276" w:lineRule="auto"/>
        <w:contextualSpacing/>
        <w:jc w:val="both"/>
        <w:rPr>
          <w:rFonts w:cs="Arial"/>
          <w:lang w:val="en-US"/>
        </w:rPr>
      </w:pPr>
      <w:r w:rsidRPr="00E37CFB">
        <w:rPr>
          <w:rFonts w:cs="Arial"/>
          <w:lang w:val="en-US"/>
        </w:rPr>
        <w:t xml:space="preserve">Conclusions </w:t>
      </w:r>
    </w:p>
    <w:p w14:paraId="4B70AF6E" w14:textId="559F717D" w:rsidR="006D04C6" w:rsidRDefault="006D04C6" w:rsidP="00984D4A">
      <w:pPr>
        <w:spacing w:after="0" w:line="276" w:lineRule="auto"/>
        <w:contextualSpacing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In this contribution we provided our views on PRACH/PUSCH resource mapping. Moreover, we shared our evaluation results for PUSCH payload size determination. Based on the presented discussion and results, following observation and proposal are made;</w:t>
      </w:r>
    </w:p>
    <w:p w14:paraId="65270AB7" w14:textId="77777777" w:rsidR="00500A73" w:rsidRDefault="00500A73" w:rsidP="00500A73">
      <w:pPr>
        <w:spacing w:after="0" w:line="276" w:lineRule="auto"/>
        <w:contextualSpacing/>
        <w:jc w:val="both"/>
        <w:rPr>
          <w:rFonts w:ascii="Times" w:hAnsi="Times" w:cs="Times"/>
          <w:sz w:val="22"/>
        </w:rPr>
      </w:pPr>
    </w:p>
    <w:p w14:paraId="2476DA47" w14:textId="72BA038C" w:rsidR="00500A73" w:rsidRDefault="00741BAC" w:rsidP="00500A73">
      <w:pPr>
        <w:spacing w:after="0" w:line="276" w:lineRule="auto"/>
        <w:contextualSpacing/>
        <w:jc w:val="both"/>
        <w:rPr>
          <w:i/>
          <w:sz w:val="22"/>
          <w:lang w:eastAsia="sv-SE"/>
        </w:rPr>
      </w:pPr>
      <w:r w:rsidRPr="00491FD8">
        <w:rPr>
          <w:b/>
          <w:i/>
          <w:sz w:val="22"/>
          <w:lang w:eastAsia="sv-SE"/>
        </w:rPr>
        <w:t>Proposal 1</w:t>
      </w:r>
      <w:r>
        <w:rPr>
          <w:b/>
          <w:i/>
          <w:sz w:val="22"/>
          <w:lang w:eastAsia="sv-SE"/>
        </w:rPr>
        <w:t>:</w:t>
      </w:r>
      <w:r w:rsidRPr="00491FD8">
        <w:rPr>
          <w:b/>
          <w:i/>
          <w:sz w:val="22"/>
          <w:lang w:eastAsia="sv-SE"/>
        </w:rPr>
        <w:tab/>
      </w:r>
      <w:proofErr w:type="spellStart"/>
      <w:r w:rsidRPr="00491FD8">
        <w:rPr>
          <w:i/>
          <w:sz w:val="22"/>
          <w:lang w:eastAsia="sv-SE"/>
        </w:rPr>
        <w:t>Opt</w:t>
      </w:r>
      <w:proofErr w:type="spellEnd"/>
      <w:r w:rsidRPr="00491FD8">
        <w:rPr>
          <w:i/>
          <w:sz w:val="22"/>
          <w:lang w:eastAsia="sv-SE"/>
        </w:rPr>
        <w:t xml:space="preserve"> 2 for PUSCH occasion configuration is preferred.</w:t>
      </w:r>
    </w:p>
    <w:p w14:paraId="2303E9D3" w14:textId="00C1C388" w:rsidR="00741BAC" w:rsidRPr="00741BAC" w:rsidRDefault="00741BAC" w:rsidP="00500A73">
      <w:pPr>
        <w:spacing w:after="0" w:line="276" w:lineRule="auto"/>
        <w:ind w:firstLine="284"/>
        <w:contextualSpacing/>
        <w:jc w:val="both"/>
        <w:rPr>
          <w:i/>
          <w:sz w:val="22"/>
          <w:lang w:eastAsia="sv-SE"/>
        </w:rPr>
      </w:pPr>
      <w:r w:rsidRPr="00491FD8">
        <w:rPr>
          <w:i/>
          <w:sz w:val="22"/>
          <w:lang w:eastAsia="sv-SE"/>
        </w:rPr>
        <w:t xml:space="preserve"> </w:t>
      </w:r>
    </w:p>
    <w:p w14:paraId="0C03A48D" w14:textId="136DDC38" w:rsidR="006D04C6" w:rsidRDefault="006D04C6" w:rsidP="00500A73">
      <w:pPr>
        <w:spacing w:after="0" w:line="276" w:lineRule="auto"/>
        <w:contextualSpacing/>
        <w:jc w:val="both"/>
        <w:rPr>
          <w:i/>
          <w:sz w:val="22"/>
          <w:lang w:eastAsia="sv-SE"/>
        </w:rPr>
      </w:pPr>
      <w:r>
        <w:rPr>
          <w:b/>
          <w:i/>
          <w:sz w:val="22"/>
          <w:lang w:eastAsia="sv-SE"/>
        </w:rPr>
        <w:t xml:space="preserve">Observation 1: </w:t>
      </w:r>
      <w:r w:rsidRPr="006D04C6">
        <w:rPr>
          <w:i/>
          <w:sz w:val="22"/>
          <w:lang w:eastAsia="sv-SE"/>
        </w:rPr>
        <w:t>Assuming</w:t>
      </w:r>
      <w:r>
        <w:rPr>
          <w:b/>
          <w:i/>
          <w:sz w:val="22"/>
          <w:lang w:eastAsia="sv-SE"/>
        </w:rPr>
        <w:t xml:space="preserve"> </w:t>
      </w:r>
      <w:r>
        <w:rPr>
          <w:i/>
          <w:sz w:val="22"/>
          <w:lang w:eastAsia="sv-SE"/>
        </w:rPr>
        <w:t xml:space="preserve">10% target BLER, up to 160 bits payload can be supported in 1732m </w:t>
      </w:r>
      <w:proofErr w:type="spellStart"/>
      <w:r w:rsidR="00EE2BEB">
        <w:rPr>
          <w:i/>
          <w:sz w:val="22"/>
          <w:lang w:eastAsia="sv-SE"/>
        </w:rPr>
        <w:t>R</w:t>
      </w:r>
      <w:r>
        <w:rPr>
          <w:i/>
          <w:sz w:val="22"/>
          <w:lang w:eastAsia="sv-SE"/>
        </w:rPr>
        <w:t>Ma</w:t>
      </w:r>
      <w:proofErr w:type="spellEnd"/>
      <w:r>
        <w:rPr>
          <w:i/>
          <w:sz w:val="22"/>
          <w:lang w:eastAsia="sv-SE"/>
        </w:rPr>
        <w:t xml:space="preserve"> 700MHz deployment scenario with a transmission bandwidth of 6 PRBs. </w:t>
      </w:r>
    </w:p>
    <w:p w14:paraId="4D959A27" w14:textId="77777777" w:rsidR="00984D4A" w:rsidRPr="00B403A6" w:rsidRDefault="00984D4A" w:rsidP="00984D4A">
      <w:pPr>
        <w:spacing w:after="0" w:line="276" w:lineRule="auto"/>
        <w:ind w:left="284" w:firstLine="4"/>
        <w:contextualSpacing/>
        <w:jc w:val="both"/>
        <w:rPr>
          <w:i/>
          <w:sz w:val="22"/>
          <w:lang w:eastAsia="sv-SE"/>
        </w:rPr>
      </w:pPr>
    </w:p>
    <w:p w14:paraId="36B11E62" w14:textId="77777777" w:rsidR="00701979" w:rsidRDefault="00701979" w:rsidP="00984D4A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jc w:val="both"/>
        <w:rPr>
          <w:rFonts w:eastAsiaTheme="minorHAnsi"/>
          <w:b/>
        </w:rPr>
      </w:pPr>
      <w:r w:rsidRPr="00D40CCD">
        <w:rPr>
          <w:rFonts w:cs="Arial"/>
          <w:lang w:val="en-US"/>
        </w:rPr>
        <w:t>References</w:t>
      </w:r>
    </w:p>
    <w:p w14:paraId="3B1B28D9" w14:textId="6AF66674" w:rsidR="00CB71B6" w:rsidRDefault="00CB71B6" w:rsidP="00984D4A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#96</w:t>
      </w:r>
      <w:r w:rsidRPr="00775D8A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>Athens, Greece, February 2019</w:t>
      </w:r>
    </w:p>
    <w:p w14:paraId="1BFAE3E7" w14:textId="33B8A885" w:rsidR="00CB71B6" w:rsidRPr="00CB71B6" w:rsidRDefault="00CB71B6" w:rsidP="00984D4A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 w:rsidRPr="00CB71B6">
        <w:rPr>
          <w:rFonts w:ascii="Times" w:hAnsi="Times" w:cs="Times"/>
        </w:rPr>
        <w:t xml:space="preserve">TS 38.211, 3GPP NR; </w:t>
      </w:r>
      <w:r w:rsidR="00FB7A41">
        <w:rPr>
          <w:rFonts w:ascii="Times" w:hAnsi="Times" w:cs="Times"/>
        </w:rPr>
        <w:t>“</w:t>
      </w:r>
      <w:r w:rsidRPr="00CB71B6">
        <w:rPr>
          <w:rFonts w:ascii="Times" w:hAnsi="Times" w:cs="Times"/>
        </w:rPr>
        <w:t>Physical channels and modulation,</w:t>
      </w:r>
      <w:r w:rsidR="00FB7A41">
        <w:rPr>
          <w:rFonts w:ascii="Times" w:hAnsi="Times" w:cs="Times"/>
        </w:rPr>
        <w:t>”</w:t>
      </w:r>
      <w:r w:rsidRPr="00CB71B6">
        <w:rPr>
          <w:rFonts w:ascii="Times" w:hAnsi="Times" w:cs="Times"/>
        </w:rPr>
        <w:t xml:space="preserve"> Release 15, 2018</w:t>
      </w:r>
    </w:p>
    <w:p w14:paraId="063D5820" w14:textId="0C8AF128" w:rsidR="00F60DAE" w:rsidRDefault="00FB5375" w:rsidP="00984D4A">
      <w:pPr>
        <w:pStyle w:val="Reference"/>
        <w:keepLines w:val="0"/>
        <w:numPr>
          <w:ilvl w:val="0"/>
          <w:numId w:val="17"/>
        </w:numPr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  <w:r>
        <w:rPr>
          <w:rFonts w:ascii="Times" w:hAnsi="Times" w:cs="Times"/>
        </w:rPr>
        <w:t>RAN1 e</w:t>
      </w:r>
      <w:r w:rsidR="00AE4158">
        <w:rPr>
          <w:rFonts w:ascii="Times" w:hAnsi="Times" w:cs="Times"/>
        </w:rPr>
        <w:t>mail discussion</w:t>
      </w:r>
      <w:r w:rsidR="00FB7A41">
        <w:rPr>
          <w:rFonts w:ascii="Times" w:hAnsi="Times" w:cs="Times"/>
        </w:rPr>
        <w:t>;</w:t>
      </w:r>
      <w:r w:rsidR="00AE4158">
        <w:rPr>
          <w:rFonts w:ascii="Times" w:hAnsi="Times" w:cs="Times"/>
        </w:rPr>
        <w:t xml:space="preserve"> </w:t>
      </w:r>
      <w:r w:rsidR="00FB7A41">
        <w:rPr>
          <w:rFonts w:ascii="Times" w:hAnsi="Times" w:cs="Times"/>
        </w:rPr>
        <w:t>“</w:t>
      </w:r>
      <w:r w:rsidR="00CB71B6" w:rsidRPr="00CB71B6">
        <w:rPr>
          <w:rFonts w:ascii="Times" w:hAnsi="Times" w:cs="Times"/>
        </w:rPr>
        <w:t>[96-NR-03]</w:t>
      </w:r>
      <w:r w:rsidR="00FB7A41">
        <w:rPr>
          <w:rFonts w:ascii="Times" w:hAnsi="Times" w:cs="Times"/>
        </w:rPr>
        <w:t xml:space="preserve"> </w:t>
      </w:r>
      <w:r w:rsidR="00CB71B6" w:rsidRPr="00CB71B6">
        <w:rPr>
          <w:rFonts w:ascii="Times" w:hAnsi="Times" w:cs="Times"/>
        </w:rPr>
        <w:t>Email discussion on potential LLS assumptions for 2-step RACH</w:t>
      </w:r>
      <w:r w:rsidR="00FB7A41">
        <w:rPr>
          <w:rFonts w:ascii="Times" w:hAnsi="Times" w:cs="Times"/>
        </w:rPr>
        <w:t>,” March 2019</w:t>
      </w:r>
    </w:p>
    <w:p w14:paraId="495245E7" w14:textId="74508100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4F71C97F" w14:textId="5B4BE793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09FFD576" w14:textId="36ACC84A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1D8C901C" w14:textId="348131C1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5B5E79B3" w14:textId="526FB7E5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22EEAD4D" w14:textId="397B2609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446EF08D" w14:textId="6F0F1D6C" w:rsidR="00984D4A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31E8AE06" w14:textId="77777777" w:rsidR="00984D4A" w:rsidRPr="008A7B51" w:rsidRDefault="00984D4A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ind w:left="420"/>
        <w:contextualSpacing/>
        <w:textAlignment w:val="auto"/>
        <w:rPr>
          <w:rFonts w:ascii="Times" w:hAnsi="Times" w:cs="Times"/>
        </w:rPr>
      </w:pPr>
    </w:p>
    <w:p w14:paraId="2ACCD042" w14:textId="14C32067" w:rsidR="00F60DAE" w:rsidRDefault="00F60DAE" w:rsidP="00984D4A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contextualSpacing/>
        <w:jc w:val="both"/>
        <w:rPr>
          <w:rFonts w:eastAsiaTheme="minorHAnsi"/>
          <w:b/>
        </w:rPr>
      </w:pPr>
      <w:r>
        <w:rPr>
          <w:rFonts w:cs="Arial"/>
          <w:lang w:val="en-US"/>
        </w:rPr>
        <w:lastRenderedPageBreak/>
        <w:t>Appendix</w:t>
      </w:r>
    </w:p>
    <w:p w14:paraId="53EDE31A" w14:textId="72C0E2E1" w:rsidR="00F60DAE" w:rsidRDefault="00F60DAE" w:rsidP="00984D4A">
      <w:pPr>
        <w:pStyle w:val="Caption"/>
        <w:keepNext/>
        <w:spacing w:before="0" w:after="0"/>
        <w:contextualSpacing/>
        <w:jc w:val="center"/>
      </w:pPr>
      <w:bookmarkStart w:id="6" w:name="_Ref4661995"/>
      <w:bookmarkStart w:id="7" w:name="_Ref46619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7022">
        <w:rPr>
          <w:noProof/>
        </w:rPr>
        <w:t>1</w:t>
      </w:r>
      <w:r>
        <w:fldChar w:fldCharType="end"/>
      </w:r>
      <w:bookmarkEnd w:id="6"/>
      <w:r>
        <w:t xml:space="preserve"> Link budget calculation</w:t>
      </w:r>
      <w:bookmarkEnd w:id="7"/>
    </w:p>
    <w:tbl>
      <w:tblPr>
        <w:tblW w:w="8760" w:type="dxa"/>
        <w:jc w:val="center"/>
        <w:tblLook w:val="04A0" w:firstRow="1" w:lastRow="0" w:firstColumn="1" w:lastColumn="0" w:noHBand="0" w:noVBand="1"/>
      </w:tblPr>
      <w:tblGrid>
        <w:gridCol w:w="3440"/>
        <w:gridCol w:w="1320"/>
        <w:gridCol w:w="1340"/>
        <w:gridCol w:w="1340"/>
        <w:gridCol w:w="1320"/>
      </w:tblGrid>
      <w:tr w:rsidR="00BB7164" w:rsidRPr="00BB7164" w14:paraId="5AA64EED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82EE94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TBS (bits)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7058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56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ABE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72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763ED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144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53BE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200</w:t>
            </w:r>
          </w:p>
        </w:tc>
      </w:tr>
      <w:tr w:rsidR="00BB7164" w:rsidRPr="00BB7164" w14:paraId="37776653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2ECF1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Transmitter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610B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9C0BC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A8B1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B5136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</w:tr>
      <w:tr w:rsidR="00BB7164" w:rsidRPr="00BB7164" w14:paraId="65D68E82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9D5298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(1) Tx Power (dBm)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68643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6153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794B5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A3BE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23</w:t>
            </w:r>
          </w:p>
        </w:tc>
      </w:tr>
      <w:tr w:rsidR="00BB7164" w:rsidRPr="00BB7164" w14:paraId="7BEDE89A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25ECF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Receiver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999E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019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CFE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80B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 </w:t>
            </w:r>
          </w:p>
        </w:tc>
      </w:tr>
      <w:tr w:rsidR="00BB7164" w:rsidRPr="00BB7164" w14:paraId="0CFAE488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016822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(2) Thermal noise density (dBm/Hz)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DADC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0328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-174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F228C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D2901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-174</w:t>
            </w:r>
          </w:p>
        </w:tc>
      </w:tr>
      <w:tr w:rsidR="00BB7164" w:rsidRPr="00BB7164" w14:paraId="7AD6E8EE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1DEEBB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(3) </w:t>
            </w:r>
            <w:proofErr w:type="spellStart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eNB</w:t>
            </w:r>
            <w:proofErr w:type="spellEnd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receiver noise figure (dB)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2DAF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83CA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9C7D5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3FBFE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5</w:t>
            </w:r>
          </w:p>
        </w:tc>
      </w:tr>
      <w:tr w:rsidR="00BB7164" w:rsidRPr="00BB7164" w14:paraId="78CF4021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B2F25E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(4) Interference margin (dB)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B605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CEA9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F200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7C437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</w:tr>
      <w:tr w:rsidR="00BB7164" w:rsidRPr="00BB7164" w14:paraId="2E658645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DC1D23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(5) Occupied channel bandwidth (Hz)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697F7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1080000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0A6CF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1080000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495D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1080000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7397F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1080000</w:t>
            </w:r>
          </w:p>
        </w:tc>
      </w:tr>
      <w:tr w:rsidR="00BB7164" w:rsidRPr="00BB7164" w14:paraId="2F388438" w14:textId="77777777" w:rsidTr="00637C90">
        <w:trPr>
          <w:trHeight w:val="300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CC356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(6) Effective noise power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E6B8C" w14:textId="3F56DBB2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-108.66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A144" w14:textId="02370446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-108.66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8B83" w14:textId="13ABA548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-108.66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0A50" w14:textId="3AF0894F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-108.66</w:t>
            </w:r>
          </w:p>
        </w:tc>
      </w:tr>
      <w:tr w:rsidR="00BB7164" w:rsidRPr="00BB7164" w14:paraId="389F63F1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351437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= (</w:t>
            </w:r>
            <w:proofErr w:type="gramStart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2)+(</w:t>
            </w:r>
            <w:proofErr w:type="gramEnd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3)+(4)+10log((5)) (dBm)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3A7A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3283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9D6A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AC79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</w:p>
        </w:tc>
      </w:tr>
      <w:tr w:rsidR="00BB7164" w:rsidRPr="00BB7164" w14:paraId="293C923D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5C9E10D" w14:textId="7A2C2BEE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(7) Required SINR (dB) (Target BLER=0.1</w:t>
            </w:r>
            <w:r w:rsidR="0078297A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[</w:t>
            </w:r>
            <w:r w:rsidR="006A3630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BLER=</w:t>
            </w:r>
            <w:r w:rsidR="0078297A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0.01]</w:t>
            </w: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B9B05" w14:textId="2699CF52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-9</w:t>
            </w:r>
            <w:r w:rsidR="0078297A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[-3.3]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ECD9" w14:textId="77ED5FC0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-7.8</w:t>
            </w:r>
            <w:r w:rsidR="0078297A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[-2]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3F76" w14:textId="7192EB00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-4.8</w:t>
            </w:r>
            <w:r w:rsidR="0078297A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[1.3]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46AA9" w14:textId="005674C0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-3.4</w:t>
            </w:r>
            <w:r w:rsidR="0078297A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[2.4]</w:t>
            </w:r>
          </w:p>
        </w:tc>
      </w:tr>
      <w:tr w:rsidR="00BB7164" w:rsidRPr="00BB7164" w14:paraId="4AEE6954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C2F485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(8) Receiver sensitivity = (</w:t>
            </w:r>
            <w:proofErr w:type="gramStart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6)+(</w:t>
            </w:r>
            <w:proofErr w:type="gramEnd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7) (dBm)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7C23" w14:textId="77777777" w:rsid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-117.66</w:t>
            </w:r>
          </w:p>
          <w:p w14:paraId="392B5B4C" w14:textId="08118F9E" w:rsidR="00AF1BEE" w:rsidRPr="00BB7164" w:rsidRDefault="00AF1BEE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[-111.96]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B83D6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-116.46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4F5A494D" w14:textId="536E9A98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-110.66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0201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-113.46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55BAEEE1" w14:textId="2B0D684A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-107.36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0CC8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-112.06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7F6B1AC1" w14:textId="73FAE398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-106.26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</w:tr>
      <w:tr w:rsidR="00BB7164" w:rsidRPr="00BB7164" w14:paraId="61CE5490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4BA83D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(9) Receiver processing gain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F523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3CC5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6318D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BBDA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0</w:t>
            </w:r>
          </w:p>
        </w:tc>
      </w:tr>
      <w:tr w:rsidR="00BB7164" w:rsidRPr="00BB7164" w14:paraId="7DE56C40" w14:textId="77777777" w:rsidTr="00637C90">
        <w:trPr>
          <w:trHeight w:val="315"/>
          <w:jc w:val="center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8F0542" w14:textId="77777777" w:rsidR="00BB7164" w:rsidRPr="00BB7164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(10) MCL = (1)-(</w:t>
            </w:r>
            <w:proofErr w:type="gramStart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8)+(</w:t>
            </w:r>
            <w:proofErr w:type="gramEnd"/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9) (dB)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D1F4B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140.66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60C992DC" w14:textId="56565D05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134.96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691C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139.46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3013F29E" w14:textId="66C9B0F6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133.66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998C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136.46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084F5212" w14:textId="4531D19C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130.36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EE18" w14:textId="77777777" w:rsidR="00AF1BEE" w:rsidRDefault="00BB7164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 w:rsidRPr="00BB7164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135.06</w:t>
            </w:r>
            <w:r w:rsidR="006B20A6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 xml:space="preserve"> </w:t>
            </w:r>
          </w:p>
          <w:p w14:paraId="660C38A1" w14:textId="5E1797BE" w:rsidR="00BB7164" w:rsidRPr="00BB7164" w:rsidRDefault="006B20A6" w:rsidP="00984D4A">
            <w:pPr>
              <w:overflowPunct/>
              <w:autoSpaceDE/>
              <w:autoSpaceDN/>
              <w:adjustRightInd/>
              <w:spacing w:after="0"/>
              <w:contextualSpacing/>
              <w:jc w:val="center"/>
              <w:textAlignment w:val="auto"/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[</w:t>
            </w:r>
            <w:r w:rsidR="00AF1BEE"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129.26</w:t>
            </w:r>
            <w:r>
              <w:rPr>
                <w:rFonts w:ascii="Calibri" w:eastAsia="Times New Roman" w:hAnsi="Calibri" w:cs="Calibri"/>
                <w:i/>
                <w:iCs/>
                <w:color w:val="000000"/>
                <w:lang w:val="en-US"/>
              </w:rPr>
              <w:t>]</w:t>
            </w:r>
          </w:p>
        </w:tc>
      </w:tr>
    </w:tbl>
    <w:p w14:paraId="61343471" w14:textId="2E32E357" w:rsidR="00F60DAE" w:rsidRDefault="00F60DAE" w:rsidP="00984D4A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0" w:line="276" w:lineRule="auto"/>
        <w:contextualSpacing/>
        <w:textAlignment w:val="auto"/>
        <w:rPr>
          <w:rFonts w:ascii="Times" w:hAnsi="Times" w:cs="Times"/>
        </w:rPr>
      </w:pPr>
    </w:p>
    <w:p w14:paraId="1C7FE6D9" w14:textId="6F62A167" w:rsidR="00DD2438" w:rsidRDefault="00DD2438" w:rsidP="00984D4A">
      <w:pPr>
        <w:pStyle w:val="Caption"/>
        <w:keepNext/>
        <w:spacing w:before="0" w:after="0"/>
        <w:contextualSpacing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17022">
        <w:rPr>
          <w:noProof/>
        </w:rPr>
        <w:t>2</w:t>
      </w:r>
      <w:r>
        <w:fldChar w:fldCharType="end"/>
      </w:r>
      <w:r>
        <w:t xml:space="preserve"> Link level simulation assumptions</w:t>
      </w:r>
    </w:p>
    <w:tbl>
      <w:tblPr>
        <w:tblW w:w="9340" w:type="dxa"/>
        <w:jc w:val="center"/>
        <w:tblLayout w:type="fixed"/>
        <w:tblLook w:val="04A0" w:firstRow="1" w:lastRow="0" w:firstColumn="1" w:lastColumn="0" w:noHBand="0" w:noVBand="1"/>
      </w:tblPr>
      <w:tblGrid>
        <w:gridCol w:w="3251"/>
        <w:gridCol w:w="6089"/>
      </w:tblGrid>
      <w:tr w:rsidR="00484279" w14:paraId="29081424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7B926952" w14:textId="77777777" w:rsidR="00484279" w:rsidRDefault="00484279" w:rsidP="00984D4A">
            <w:pPr>
              <w:snapToGrid w:val="0"/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D9D9D9"/>
            <w:vAlign w:val="center"/>
          </w:tcPr>
          <w:p w14:paraId="3ADF713D" w14:textId="77777777" w:rsidR="00484279" w:rsidRDefault="00484279" w:rsidP="00984D4A">
            <w:pPr>
              <w:snapToGrid w:val="0"/>
              <w:spacing w:after="0"/>
              <w:contextualSpacing/>
              <w:jc w:val="center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>Values</w:t>
            </w:r>
          </w:p>
        </w:tc>
      </w:tr>
      <w:tr w:rsidR="00484279" w14:paraId="3C9E0697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F980E5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strike/>
                <w:lang w:eastAsia="en-GB"/>
              </w:rPr>
            </w:pPr>
            <w:r w:rsidRPr="00484279">
              <w:rPr>
                <w:rFonts w:eastAsia="MS Mincho"/>
                <w:lang w:eastAsia="en-GB"/>
              </w:rPr>
              <w:t>Scenario</w:t>
            </w:r>
          </w:p>
        </w:tc>
        <w:tc>
          <w:tcPr>
            <w:tcW w:w="608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F8ECB7" w14:textId="08F5AEF7" w:rsidR="00484279" w:rsidRPr="003316F2" w:rsidRDefault="00484279" w:rsidP="00984D4A">
            <w:pPr>
              <w:snapToGrid w:val="0"/>
              <w:spacing w:after="0"/>
              <w:contextualSpacing/>
              <w:rPr>
                <w:color w:val="000000" w:themeColor="text1"/>
              </w:rPr>
            </w:pPr>
            <w:r w:rsidRPr="003316F2">
              <w:rPr>
                <w:rFonts w:hint="eastAsia"/>
                <w:color w:val="000000" w:themeColor="text1"/>
              </w:rPr>
              <w:t>1732m</w:t>
            </w:r>
            <w:r w:rsidRPr="003316F2">
              <w:rPr>
                <w:color w:val="000000" w:themeColor="text1"/>
              </w:rPr>
              <w:t xml:space="preserve">, </w:t>
            </w:r>
            <w:proofErr w:type="spellStart"/>
            <w:r w:rsidRPr="003316F2">
              <w:rPr>
                <w:color w:val="000000" w:themeColor="text1"/>
              </w:rPr>
              <w:t>RMa</w:t>
            </w:r>
            <w:proofErr w:type="spellEnd"/>
            <w:r w:rsidRPr="003316F2">
              <w:rPr>
                <w:color w:val="000000" w:themeColor="text1"/>
              </w:rPr>
              <w:t>, 700 MHz</w:t>
            </w:r>
          </w:p>
        </w:tc>
      </w:tr>
      <w:tr w:rsidR="00484279" w14:paraId="5BA5F4D1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5325C0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eastAsia="MS Mincho"/>
                <w:lang w:eastAsia="en-GB"/>
              </w:rPr>
              <w:t>Waveform</w:t>
            </w:r>
            <w:r w:rsidRPr="00484279">
              <w:t xml:space="preserve"> </w:t>
            </w:r>
            <w:r w:rsidRPr="00484279">
              <w:rPr>
                <w:rFonts w:eastAsia="MS Mincho"/>
                <w:lang w:eastAsia="en-GB"/>
              </w:rPr>
              <w:t>(data part)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DC1889" w14:textId="5445F9F1" w:rsidR="00484279" w:rsidRPr="00484279" w:rsidRDefault="00484279" w:rsidP="00984D4A">
            <w:pPr>
              <w:numPr>
                <w:ilvl w:val="255"/>
                <w:numId w:val="0"/>
              </w:num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CP-OFDM</w:t>
            </w:r>
          </w:p>
        </w:tc>
      </w:tr>
      <w:tr w:rsidR="00484279" w14:paraId="7CA3C816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ADE6D9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eastAsia="MS Mincho"/>
                <w:lang w:eastAsia="en-GB"/>
              </w:rPr>
              <w:t>Subcarrier spacing</w:t>
            </w:r>
            <w:r w:rsidRPr="00484279">
              <w:t xml:space="preserve"> for </w:t>
            </w:r>
            <w:r w:rsidRPr="00484279">
              <w:rPr>
                <w:rFonts w:eastAsia="MS Mincho"/>
                <w:lang w:eastAsia="en-GB"/>
              </w:rPr>
              <w:t>PUSCH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7DBC0C" w14:textId="1B9285F1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15kHz at 700MHz</w:t>
            </w:r>
          </w:p>
        </w:tc>
      </w:tr>
      <w:tr w:rsidR="00484279" w14:paraId="7366C1F5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23FE8E2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TBS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19BCA5" w14:textId="73EF0D77" w:rsidR="00484279" w:rsidRPr="003316F2" w:rsidRDefault="003316F2" w:rsidP="00984D4A">
            <w:pPr>
              <w:snapToGrid w:val="0"/>
              <w:spacing w:after="0"/>
              <w:contextualSpacing/>
            </w:pPr>
            <w:r w:rsidRPr="003316F2">
              <w:t>[56, 72</w:t>
            </w:r>
            <w:r w:rsidR="00B15C1D">
              <w:t>, 144, 200</w:t>
            </w:r>
            <w:r w:rsidRPr="003316F2">
              <w:t>] bits</w:t>
            </w:r>
            <w:r w:rsidR="00484279" w:rsidRPr="003316F2">
              <w:t xml:space="preserve"> </w:t>
            </w:r>
          </w:p>
        </w:tc>
      </w:tr>
      <w:tr w:rsidR="00484279" w14:paraId="273729CF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82BC0CD" w14:textId="4BEDC366" w:rsidR="00484279" w:rsidRPr="00484279" w:rsidRDefault="00901FBC" w:rsidP="00984D4A">
            <w:pPr>
              <w:snapToGrid w:val="0"/>
              <w:spacing w:after="0"/>
              <w:contextualSpacing/>
            </w:pPr>
            <w:r>
              <w:rPr>
                <w:rFonts w:eastAsia="MS Mincho"/>
                <w:lang w:eastAsia="en-GB"/>
              </w:rPr>
              <w:t>CR</w:t>
            </w:r>
            <w:r w:rsidR="00484279" w:rsidRPr="00484279">
              <w:rPr>
                <w:rFonts w:eastAsia="MS Mincho"/>
                <w:lang w:eastAsia="en-GB"/>
              </w:rPr>
              <w:t xml:space="preserve"> and Resource size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90486C" w14:textId="0973103A" w:rsidR="003316F2" w:rsidRPr="00484279" w:rsidRDefault="00901FBC" w:rsidP="00984D4A">
            <w:pPr>
              <w:snapToGrid w:val="0"/>
              <w:spacing w:after="0"/>
              <w:contextualSpacing/>
            </w:pPr>
            <w:r>
              <w:t xml:space="preserve">[0.03, 0.042, 0.084, 0.12], </w:t>
            </w:r>
            <w:r w:rsidR="003316F2">
              <w:t>1/7 DMRS overhead</w:t>
            </w:r>
          </w:p>
        </w:tc>
      </w:tr>
      <w:tr w:rsidR="00484279" w14:paraId="4A10696B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A4BA41F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Number of UEs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F56A54D" w14:textId="4663DF75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 xml:space="preserve">1 </w:t>
            </w:r>
          </w:p>
        </w:tc>
      </w:tr>
      <w:tr w:rsidR="00484279" w14:paraId="3D2B8B6D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A8FDAB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Traffic model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18741E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Full buffer</w:t>
            </w:r>
          </w:p>
        </w:tc>
        <w:bookmarkStart w:id="8" w:name="_GoBack"/>
        <w:bookmarkEnd w:id="8"/>
      </w:tr>
      <w:tr w:rsidR="00484279" w14:paraId="33AEBB09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A9096FC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lang w:eastAsia="en-GB"/>
              </w:rPr>
            </w:pPr>
            <w:r w:rsidRPr="00484279">
              <w:rPr>
                <w:rFonts w:eastAsia="MS Mincho"/>
                <w:lang w:eastAsia="en-GB"/>
              </w:rPr>
              <w:t>UE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FD18D7" w14:textId="07AF490C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1Tx</w:t>
            </w:r>
          </w:p>
        </w:tc>
      </w:tr>
      <w:tr w:rsidR="00484279" w14:paraId="207FE4FA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14A1452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lang w:eastAsia="en-GB"/>
              </w:rPr>
            </w:pPr>
            <w:r w:rsidRPr="00484279">
              <w:t>gNB antenna configuration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9869169" w14:textId="19B0C99B" w:rsidR="00864A36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2Rx</w:t>
            </w:r>
            <w:r w:rsidR="00984D4A">
              <w:t xml:space="preserve">, </w:t>
            </w:r>
            <w:r w:rsidR="00864A36">
              <w:t>(</w:t>
            </w:r>
            <w:proofErr w:type="gramStart"/>
            <w:r w:rsidR="00864A36">
              <w:t>M,N</w:t>
            </w:r>
            <w:proofErr w:type="gramEnd"/>
            <w:r w:rsidR="00864A36">
              <w:t>,P) = (10,1,2)</w:t>
            </w:r>
          </w:p>
          <w:p w14:paraId="21FA75A4" w14:textId="067A8036" w:rsidR="00864A36" w:rsidRPr="00484279" w:rsidRDefault="00864A36" w:rsidP="00984D4A">
            <w:pPr>
              <w:snapToGrid w:val="0"/>
              <w:spacing w:after="0"/>
              <w:contextualSpacing/>
            </w:pPr>
            <w:proofErr w:type="gramStart"/>
            <w:r>
              <w:t>92 degree</w:t>
            </w:r>
            <w:proofErr w:type="gramEnd"/>
            <w:r>
              <w:t xml:space="preserve"> </w:t>
            </w:r>
            <w:r w:rsidR="00003862">
              <w:t>down</w:t>
            </w:r>
            <w:r>
              <w:t>tilt</w:t>
            </w:r>
          </w:p>
        </w:tc>
      </w:tr>
      <w:tr w:rsidR="00484279" w14:paraId="51920224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58020D6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lang w:eastAsia="en-GB"/>
              </w:rPr>
            </w:pPr>
            <w:r w:rsidRPr="00484279">
              <w:rPr>
                <w:rFonts w:eastAsia="MS Mincho"/>
                <w:lang w:eastAsia="en-GB"/>
              </w:rPr>
              <w:t>Propagation channel &amp; UE velocity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F789FA9" w14:textId="7A0D30B3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TDL</w:t>
            </w:r>
            <w:r w:rsidR="003316F2">
              <w:t>-A</w:t>
            </w:r>
            <w:r w:rsidRPr="00484279">
              <w:rPr>
                <w:rFonts w:hint="eastAsia"/>
              </w:rPr>
              <w:t xml:space="preserve"> 30ns</w:t>
            </w:r>
            <w:r w:rsidR="003316F2">
              <w:t xml:space="preserve"> </w:t>
            </w:r>
            <w:r w:rsidRPr="00484279">
              <w:rPr>
                <w:rFonts w:hint="eastAsia"/>
              </w:rPr>
              <w:t xml:space="preserve">3km/h </w:t>
            </w:r>
          </w:p>
        </w:tc>
      </w:tr>
      <w:tr w:rsidR="00484279" w14:paraId="33F58104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96900B5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lang w:eastAsia="en-GB"/>
              </w:rPr>
            </w:pPr>
            <w:r w:rsidRPr="00484279">
              <w:rPr>
                <w:rFonts w:eastAsia="MS Mincho"/>
                <w:lang w:eastAsia="en-GB"/>
              </w:rPr>
              <w:t>Timing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4D1397" w14:textId="67124DB8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0</w:t>
            </w:r>
          </w:p>
        </w:tc>
      </w:tr>
      <w:tr w:rsidR="00484279" w14:paraId="3CE292B9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63455A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lang w:eastAsia="en-GB"/>
              </w:rPr>
            </w:pPr>
            <w:r w:rsidRPr="00484279">
              <w:rPr>
                <w:rFonts w:eastAsia="MS Mincho"/>
                <w:lang w:eastAsia="en-GB"/>
              </w:rPr>
              <w:t>Frequency offset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76871CD" w14:textId="5D57ADC3" w:rsidR="00484279" w:rsidRPr="00484279" w:rsidRDefault="003316F2" w:rsidP="00984D4A">
            <w:pPr>
              <w:snapToGrid w:val="0"/>
              <w:spacing w:after="0"/>
              <w:contextualSpacing/>
            </w:pPr>
            <w:r>
              <w:t>0</w:t>
            </w:r>
          </w:p>
        </w:tc>
      </w:tr>
      <w:tr w:rsidR="00484279" w14:paraId="77EC3618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B23A776" w14:textId="77777777" w:rsidR="00484279" w:rsidRPr="00484279" w:rsidRDefault="00484279" w:rsidP="00984D4A">
            <w:pPr>
              <w:snapToGrid w:val="0"/>
              <w:spacing w:after="0"/>
              <w:contextualSpacing/>
              <w:rPr>
                <w:rFonts w:eastAsia="MS Mincho"/>
                <w:lang w:eastAsia="en-GB"/>
              </w:rPr>
            </w:pPr>
            <w:r w:rsidRPr="00484279">
              <w:rPr>
                <w:rFonts w:eastAsia="MS Mincho"/>
                <w:lang w:eastAsia="en-GB"/>
              </w:rPr>
              <w:t>Max number of HARQ transmission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1DC350F" w14:textId="4F6C06BA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1</w:t>
            </w:r>
          </w:p>
        </w:tc>
      </w:tr>
      <w:tr w:rsidR="00484279" w14:paraId="01C9F569" w14:textId="77777777" w:rsidTr="009D51F8">
        <w:trPr>
          <w:cantSplit/>
          <w:trHeight w:val="368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E43906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Receiver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6C60CA" w14:textId="7E4AF4E5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rPr>
                <w:rFonts w:hint="eastAsia"/>
              </w:rPr>
              <w:t>MMSE-IRC</w:t>
            </w:r>
          </w:p>
        </w:tc>
      </w:tr>
      <w:tr w:rsidR="00484279" w14:paraId="56B1DE31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BD87052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Channel estimation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671CC28" w14:textId="095637CA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Ideal</w:t>
            </w:r>
          </w:p>
        </w:tc>
      </w:tr>
      <w:tr w:rsidR="00484279" w14:paraId="1CA17D71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0A5D878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 xml:space="preserve"> Target BLER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56E1ED3" w14:textId="1408CCD3" w:rsidR="00484279" w:rsidRPr="00484279" w:rsidRDefault="003316F2" w:rsidP="00984D4A">
            <w:pPr>
              <w:snapToGrid w:val="0"/>
              <w:spacing w:after="0"/>
              <w:contextualSpacing/>
            </w:pPr>
            <w:r>
              <w:t>1</w:t>
            </w:r>
            <w:r w:rsidR="00484279" w:rsidRPr="00484279">
              <w:rPr>
                <w:rFonts w:hint="eastAsia"/>
              </w:rPr>
              <w:t>0%</w:t>
            </w:r>
            <w:r w:rsidR="00484279" w:rsidRPr="00484279">
              <w:t xml:space="preserve"> </w:t>
            </w:r>
          </w:p>
        </w:tc>
      </w:tr>
      <w:tr w:rsidR="00484279" w14:paraId="618476D6" w14:textId="77777777" w:rsidTr="009D51F8">
        <w:trPr>
          <w:cantSplit/>
          <w:trHeight w:val="340"/>
          <w:jc w:val="center"/>
        </w:trPr>
        <w:tc>
          <w:tcPr>
            <w:tcW w:w="325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A560F92" w14:textId="77777777" w:rsidR="00484279" w:rsidRPr="00484279" w:rsidRDefault="00484279" w:rsidP="00984D4A">
            <w:pPr>
              <w:snapToGrid w:val="0"/>
              <w:spacing w:after="0"/>
              <w:contextualSpacing/>
            </w:pPr>
            <w:r w:rsidRPr="00484279">
              <w:t>Performance metrics</w:t>
            </w:r>
          </w:p>
        </w:tc>
        <w:tc>
          <w:tcPr>
            <w:tcW w:w="608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93AD82F" w14:textId="735A64DC" w:rsidR="00484279" w:rsidRPr="00484279" w:rsidRDefault="00484279" w:rsidP="00984D4A">
            <w:pPr>
              <w:keepNext/>
              <w:snapToGrid w:val="0"/>
              <w:spacing w:after="0"/>
              <w:contextualSpacing/>
            </w:pPr>
            <w:r w:rsidRPr="00484279">
              <w:t>BLER vs. SNR; MCL</w:t>
            </w:r>
          </w:p>
        </w:tc>
      </w:tr>
    </w:tbl>
    <w:p w14:paraId="71483E7E" w14:textId="37CECD10" w:rsidR="00484279" w:rsidRPr="00C0551B" w:rsidRDefault="00484279" w:rsidP="00984D4A">
      <w:pPr>
        <w:pStyle w:val="Caption"/>
        <w:spacing w:before="0" w:after="0"/>
        <w:contextualSpacing/>
        <w:rPr>
          <w:rFonts w:ascii="Times" w:hAnsi="Times" w:cs="Times"/>
        </w:rPr>
      </w:pPr>
    </w:p>
    <w:sectPr w:rsidR="00484279" w:rsidRPr="00C0551B" w:rsidSect="00733B1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EFA33" w14:textId="77777777" w:rsidR="00AF0C39" w:rsidRDefault="00AF0C39">
      <w:r>
        <w:separator/>
      </w:r>
    </w:p>
  </w:endnote>
  <w:endnote w:type="continuationSeparator" w:id="0">
    <w:p w14:paraId="03BACC72" w14:textId="77777777" w:rsidR="00AF0C39" w:rsidRDefault="00AF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035A05" w:rsidRDefault="00035A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035A05" w:rsidRDefault="00035A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702BFB7C" w:rsidR="00035A05" w:rsidRDefault="00035A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0A3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0A31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6339F" w14:textId="77777777" w:rsidR="00AF0C39" w:rsidRDefault="00AF0C39">
      <w:r>
        <w:separator/>
      </w:r>
    </w:p>
  </w:footnote>
  <w:footnote w:type="continuationSeparator" w:id="0">
    <w:p w14:paraId="1E248201" w14:textId="77777777" w:rsidR="00AF0C39" w:rsidRDefault="00AF0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035A05" w:rsidRDefault="00035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5815A5"/>
    <w:multiLevelType w:val="hybridMultilevel"/>
    <w:tmpl w:val="32B82C2A"/>
    <w:lvl w:ilvl="0" w:tplc="7F30E3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55AF2"/>
    <w:multiLevelType w:val="hybridMultilevel"/>
    <w:tmpl w:val="26D88C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420C56"/>
    <w:multiLevelType w:val="hybridMultilevel"/>
    <w:tmpl w:val="723C033E"/>
    <w:lvl w:ilvl="0" w:tplc="9C88AE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982543"/>
    <w:multiLevelType w:val="multilevel"/>
    <w:tmpl w:val="5D0E73BE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1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D5DCD"/>
    <w:multiLevelType w:val="hybridMultilevel"/>
    <w:tmpl w:val="727A54E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57954A5"/>
    <w:multiLevelType w:val="hybridMultilevel"/>
    <w:tmpl w:val="2B26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D33639"/>
    <w:multiLevelType w:val="hybridMultilevel"/>
    <w:tmpl w:val="0204ACC2"/>
    <w:lvl w:ilvl="0" w:tplc="75DA874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0C4039"/>
    <w:multiLevelType w:val="multilevel"/>
    <w:tmpl w:val="B060DF3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hAnsi="Arial" w:cs="Times New Roman" w:hint="default"/>
        <w:sz w:val="20"/>
        <w:szCs w:val="20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Calibri" w:hAnsi="Calibri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Calibri" w:hAnsi="Calibri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Calibri" w:hAnsi="Calibri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Calibri" w:hAnsi="Calibri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Calibri" w:hAnsi="Calibri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Calibri" w:hAnsi="Calibri" w:hint="default"/>
      </w:rPr>
    </w:lvl>
  </w:abstractNum>
  <w:abstractNum w:abstractNumId="19" w15:restartNumberingAfterBreak="0">
    <w:nsid w:val="2BE81F71"/>
    <w:multiLevelType w:val="hybridMultilevel"/>
    <w:tmpl w:val="E476267E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834CA3"/>
    <w:multiLevelType w:val="multilevel"/>
    <w:tmpl w:val="2A02013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896864"/>
    <w:multiLevelType w:val="hybridMultilevel"/>
    <w:tmpl w:val="2CB69E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B66637"/>
    <w:multiLevelType w:val="hybridMultilevel"/>
    <w:tmpl w:val="B7D032C4"/>
    <w:lvl w:ilvl="0" w:tplc="4D180EF8">
      <w:start w:val="1"/>
      <w:numFmt w:val="lowerLetter"/>
      <w:lvlText w:val="(%1)"/>
      <w:lvlJc w:val="left"/>
      <w:pPr>
        <w:ind w:left="20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8" w:hanging="360"/>
      </w:pPr>
    </w:lvl>
    <w:lvl w:ilvl="2" w:tplc="0409001B" w:tentative="1">
      <w:start w:val="1"/>
      <w:numFmt w:val="lowerRoman"/>
      <w:lvlText w:val="%3."/>
      <w:lvlJc w:val="right"/>
      <w:pPr>
        <w:ind w:left="3528" w:hanging="180"/>
      </w:pPr>
    </w:lvl>
    <w:lvl w:ilvl="3" w:tplc="0409000F" w:tentative="1">
      <w:start w:val="1"/>
      <w:numFmt w:val="decimal"/>
      <w:lvlText w:val="%4."/>
      <w:lvlJc w:val="left"/>
      <w:pPr>
        <w:ind w:left="4248" w:hanging="360"/>
      </w:pPr>
    </w:lvl>
    <w:lvl w:ilvl="4" w:tplc="04090019" w:tentative="1">
      <w:start w:val="1"/>
      <w:numFmt w:val="lowerLetter"/>
      <w:lvlText w:val="%5."/>
      <w:lvlJc w:val="left"/>
      <w:pPr>
        <w:ind w:left="4968" w:hanging="360"/>
      </w:pPr>
    </w:lvl>
    <w:lvl w:ilvl="5" w:tplc="0409001B" w:tentative="1">
      <w:start w:val="1"/>
      <w:numFmt w:val="lowerRoman"/>
      <w:lvlText w:val="%6."/>
      <w:lvlJc w:val="right"/>
      <w:pPr>
        <w:ind w:left="5688" w:hanging="180"/>
      </w:pPr>
    </w:lvl>
    <w:lvl w:ilvl="6" w:tplc="0409000F" w:tentative="1">
      <w:start w:val="1"/>
      <w:numFmt w:val="decimal"/>
      <w:lvlText w:val="%7."/>
      <w:lvlJc w:val="left"/>
      <w:pPr>
        <w:ind w:left="6408" w:hanging="360"/>
      </w:pPr>
    </w:lvl>
    <w:lvl w:ilvl="7" w:tplc="04090019" w:tentative="1">
      <w:start w:val="1"/>
      <w:numFmt w:val="lowerLetter"/>
      <w:lvlText w:val="%8."/>
      <w:lvlJc w:val="left"/>
      <w:pPr>
        <w:ind w:left="7128" w:hanging="360"/>
      </w:pPr>
    </w:lvl>
    <w:lvl w:ilvl="8" w:tplc="0409001B" w:tentative="1">
      <w:start w:val="1"/>
      <w:numFmt w:val="lowerRoman"/>
      <w:lvlText w:val="%9."/>
      <w:lvlJc w:val="right"/>
      <w:pPr>
        <w:ind w:left="7848" w:hanging="180"/>
      </w:pPr>
    </w:lvl>
  </w:abstractNum>
  <w:abstractNum w:abstractNumId="31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65A545FF"/>
    <w:multiLevelType w:val="hybridMultilevel"/>
    <w:tmpl w:val="06F4FDEA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2D94D3B4">
      <w:start w:val="5"/>
      <w:numFmt w:val="bullet"/>
      <w:lvlText w:val="-"/>
      <w:lvlJc w:val="left"/>
      <w:pPr>
        <w:ind w:left="1260" w:hanging="420"/>
      </w:pPr>
      <w:rPr>
        <w:rFonts w:ascii="Cambria" w:eastAsiaTheme="minorHAnsi" w:hAnsi="Cambria" w:cstheme="minorBid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5916D2"/>
    <w:multiLevelType w:val="hybridMultilevel"/>
    <w:tmpl w:val="78A6F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186F85"/>
    <w:multiLevelType w:val="hybridMultilevel"/>
    <w:tmpl w:val="465A37E0"/>
    <w:lvl w:ilvl="0" w:tplc="2AE0436E"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E4E754A"/>
    <w:multiLevelType w:val="hybridMultilevel"/>
    <w:tmpl w:val="C43E0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38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</w:num>
  <w:num w:numId="7">
    <w:abstractNumId w:val="29"/>
  </w:num>
  <w:num w:numId="8">
    <w:abstractNumId w:val="21"/>
    <w:lvlOverride w:ilvl="0">
      <w:startOverride w:val="1"/>
    </w:lvlOverride>
  </w:num>
  <w:num w:numId="9">
    <w:abstractNumId w:val="37"/>
  </w:num>
  <w:num w:numId="10">
    <w:abstractNumId w:val="6"/>
  </w:num>
  <w:num w:numId="11">
    <w:abstractNumId w:val="31"/>
  </w:num>
  <w:num w:numId="12">
    <w:abstractNumId w:val="8"/>
  </w:num>
  <w:num w:numId="13">
    <w:abstractNumId w:val="25"/>
  </w:num>
  <w:num w:numId="14">
    <w:abstractNumId w:val="32"/>
  </w:num>
  <w:num w:numId="15">
    <w:abstractNumId w:val="19"/>
  </w:num>
  <w:num w:numId="16">
    <w:abstractNumId w:val="17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8"/>
  </w:num>
  <w:num w:numId="20">
    <w:abstractNumId w:val="18"/>
  </w:num>
  <w:num w:numId="21">
    <w:abstractNumId w:val="36"/>
  </w:num>
  <w:num w:numId="22">
    <w:abstractNumId w:val="33"/>
  </w:num>
  <w:num w:numId="23">
    <w:abstractNumId w:val="7"/>
  </w:num>
  <w:num w:numId="24">
    <w:abstractNumId w:val="35"/>
  </w:num>
  <w:num w:numId="25">
    <w:abstractNumId w:val="26"/>
  </w:num>
  <w:num w:numId="26">
    <w:abstractNumId w:val="34"/>
  </w:num>
  <w:num w:numId="27">
    <w:abstractNumId w:val="3"/>
  </w:num>
  <w:num w:numId="28">
    <w:abstractNumId w:val="30"/>
  </w:num>
  <w:num w:numId="29">
    <w:abstractNumId w:val="13"/>
  </w:num>
  <w:num w:numId="30">
    <w:abstractNumId w:val="14"/>
  </w:num>
  <w:num w:numId="31">
    <w:abstractNumId w:val="9"/>
  </w:num>
  <w:num w:numId="32">
    <w:abstractNumId w:val="1"/>
  </w:num>
  <w:num w:numId="33">
    <w:abstractNumId w:val="4"/>
  </w:num>
  <w:num w:numId="34">
    <w:abstractNumId w:val="23"/>
  </w:num>
  <w:num w:numId="35">
    <w:abstractNumId w:val="5"/>
  </w:num>
  <w:num w:numId="36">
    <w:abstractNumId w:val="10"/>
  </w:num>
  <w:num w:numId="37">
    <w:abstractNumId w:val="15"/>
  </w:num>
  <w:num w:numId="38">
    <w:abstractNumId w:val="27"/>
  </w:num>
  <w:num w:numId="3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3862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6E9E"/>
    <w:rsid w:val="00007207"/>
    <w:rsid w:val="000072BD"/>
    <w:rsid w:val="00007500"/>
    <w:rsid w:val="00007605"/>
    <w:rsid w:val="000077B5"/>
    <w:rsid w:val="0000792C"/>
    <w:rsid w:val="00007CEF"/>
    <w:rsid w:val="0001004F"/>
    <w:rsid w:val="000101A2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3CBA"/>
    <w:rsid w:val="000141F0"/>
    <w:rsid w:val="00014D13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AE3"/>
    <w:rsid w:val="00020D61"/>
    <w:rsid w:val="0002130A"/>
    <w:rsid w:val="0002165C"/>
    <w:rsid w:val="00021802"/>
    <w:rsid w:val="000219BC"/>
    <w:rsid w:val="00021C67"/>
    <w:rsid w:val="00021DEC"/>
    <w:rsid w:val="000222F7"/>
    <w:rsid w:val="000226C1"/>
    <w:rsid w:val="000228C4"/>
    <w:rsid w:val="00023545"/>
    <w:rsid w:val="00023564"/>
    <w:rsid w:val="00023C29"/>
    <w:rsid w:val="000245C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8BB"/>
    <w:rsid w:val="0002790C"/>
    <w:rsid w:val="000300FE"/>
    <w:rsid w:val="00030365"/>
    <w:rsid w:val="00030610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A4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60D"/>
    <w:rsid w:val="0004182E"/>
    <w:rsid w:val="000418C8"/>
    <w:rsid w:val="0004190B"/>
    <w:rsid w:val="00041928"/>
    <w:rsid w:val="00042017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0D93"/>
    <w:rsid w:val="00051135"/>
    <w:rsid w:val="00051586"/>
    <w:rsid w:val="00051D7A"/>
    <w:rsid w:val="0005201C"/>
    <w:rsid w:val="0005291A"/>
    <w:rsid w:val="00052AE3"/>
    <w:rsid w:val="000531A8"/>
    <w:rsid w:val="000532F8"/>
    <w:rsid w:val="0005332A"/>
    <w:rsid w:val="000537DB"/>
    <w:rsid w:val="00053849"/>
    <w:rsid w:val="00053A47"/>
    <w:rsid w:val="0005456E"/>
    <w:rsid w:val="0005468A"/>
    <w:rsid w:val="00054ACE"/>
    <w:rsid w:val="00054DAB"/>
    <w:rsid w:val="0005504C"/>
    <w:rsid w:val="00055076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016"/>
    <w:rsid w:val="00073785"/>
    <w:rsid w:val="00074375"/>
    <w:rsid w:val="000743A0"/>
    <w:rsid w:val="00074BF5"/>
    <w:rsid w:val="00074E6E"/>
    <w:rsid w:val="000752CD"/>
    <w:rsid w:val="00075680"/>
    <w:rsid w:val="0007590A"/>
    <w:rsid w:val="00075999"/>
    <w:rsid w:val="00076603"/>
    <w:rsid w:val="0007747E"/>
    <w:rsid w:val="00077579"/>
    <w:rsid w:val="000805B2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4D89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689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03"/>
    <w:rsid w:val="00097215"/>
    <w:rsid w:val="000972CD"/>
    <w:rsid w:val="000979F0"/>
    <w:rsid w:val="00097AE8"/>
    <w:rsid w:val="000A02DC"/>
    <w:rsid w:val="000A0CA1"/>
    <w:rsid w:val="000A0E79"/>
    <w:rsid w:val="000A0E99"/>
    <w:rsid w:val="000A1AD3"/>
    <w:rsid w:val="000A1B13"/>
    <w:rsid w:val="000A1D49"/>
    <w:rsid w:val="000A23B7"/>
    <w:rsid w:val="000A2C36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BB6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A7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4F9D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1A"/>
    <w:rsid w:val="000D7C7C"/>
    <w:rsid w:val="000D7EF2"/>
    <w:rsid w:val="000E011D"/>
    <w:rsid w:val="000E05D0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C12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06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1D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536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9C"/>
    <w:rsid w:val="001246EC"/>
    <w:rsid w:val="001249BA"/>
    <w:rsid w:val="001249D7"/>
    <w:rsid w:val="00124B40"/>
    <w:rsid w:val="00124C33"/>
    <w:rsid w:val="00124E10"/>
    <w:rsid w:val="00125078"/>
    <w:rsid w:val="001252E9"/>
    <w:rsid w:val="001252FE"/>
    <w:rsid w:val="001257E6"/>
    <w:rsid w:val="0012697D"/>
    <w:rsid w:val="00126C38"/>
    <w:rsid w:val="00126C3C"/>
    <w:rsid w:val="00126CCF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28C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484"/>
    <w:rsid w:val="001445AA"/>
    <w:rsid w:val="0014471E"/>
    <w:rsid w:val="0014491B"/>
    <w:rsid w:val="00144B3F"/>
    <w:rsid w:val="00144E04"/>
    <w:rsid w:val="001454C4"/>
    <w:rsid w:val="00146129"/>
    <w:rsid w:val="0014624C"/>
    <w:rsid w:val="001462A3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2A7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03D"/>
    <w:rsid w:val="001544AB"/>
    <w:rsid w:val="00154620"/>
    <w:rsid w:val="00154A24"/>
    <w:rsid w:val="00154B50"/>
    <w:rsid w:val="00154E96"/>
    <w:rsid w:val="00155F7A"/>
    <w:rsid w:val="00156260"/>
    <w:rsid w:val="0015674F"/>
    <w:rsid w:val="00156E8D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D30"/>
    <w:rsid w:val="00181F22"/>
    <w:rsid w:val="001820B2"/>
    <w:rsid w:val="001821E9"/>
    <w:rsid w:val="00182608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98C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702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7A4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1C6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76D"/>
    <w:rsid w:val="001B2993"/>
    <w:rsid w:val="001B337E"/>
    <w:rsid w:val="001B345B"/>
    <w:rsid w:val="001B36A5"/>
    <w:rsid w:val="001B3754"/>
    <w:rsid w:val="001B3FD9"/>
    <w:rsid w:val="001B46A1"/>
    <w:rsid w:val="001B5332"/>
    <w:rsid w:val="001B53B3"/>
    <w:rsid w:val="001B54E9"/>
    <w:rsid w:val="001B5F67"/>
    <w:rsid w:val="001B61B9"/>
    <w:rsid w:val="001B62E0"/>
    <w:rsid w:val="001B6488"/>
    <w:rsid w:val="001B6619"/>
    <w:rsid w:val="001B6C77"/>
    <w:rsid w:val="001B70CF"/>
    <w:rsid w:val="001B716B"/>
    <w:rsid w:val="001B748B"/>
    <w:rsid w:val="001B7A56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4F1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6D6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4F15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B9F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0E2"/>
    <w:rsid w:val="00211345"/>
    <w:rsid w:val="00211390"/>
    <w:rsid w:val="002114FA"/>
    <w:rsid w:val="00211D31"/>
    <w:rsid w:val="00211DD9"/>
    <w:rsid w:val="002120C7"/>
    <w:rsid w:val="002125B4"/>
    <w:rsid w:val="0021272E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B18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4F7B"/>
    <w:rsid w:val="00235581"/>
    <w:rsid w:val="00235698"/>
    <w:rsid w:val="00235724"/>
    <w:rsid w:val="0023598D"/>
    <w:rsid w:val="002361D3"/>
    <w:rsid w:val="00236EB2"/>
    <w:rsid w:val="00236F55"/>
    <w:rsid w:val="00236F71"/>
    <w:rsid w:val="00236FD7"/>
    <w:rsid w:val="0023729A"/>
    <w:rsid w:val="002373FC"/>
    <w:rsid w:val="0023768D"/>
    <w:rsid w:val="0023776F"/>
    <w:rsid w:val="00237C6F"/>
    <w:rsid w:val="00237D22"/>
    <w:rsid w:val="00240B3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815"/>
    <w:rsid w:val="00251929"/>
    <w:rsid w:val="00251F5E"/>
    <w:rsid w:val="00252052"/>
    <w:rsid w:val="002520A5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29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75E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8A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916"/>
    <w:rsid w:val="00284E7F"/>
    <w:rsid w:val="0028527A"/>
    <w:rsid w:val="00285520"/>
    <w:rsid w:val="00285894"/>
    <w:rsid w:val="00285E28"/>
    <w:rsid w:val="002863D4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3B0A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CAB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B2E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8C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C43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B78DE"/>
    <w:rsid w:val="002C020D"/>
    <w:rsid w:val="002C04C2"/>
    <w:rsid w:val="002C0818"/>
    <w:rsid w:val="002C0CE9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20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68E1"/>
    <w:rsid w:val="002C7521"/>
    <w:rsid w:val="002C7773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8B9"/>
    <w:rsid w:val="002D29A8"/>
    <w:rsid w:val="002D2B4E"/>
    <w:rsid w:val="002D3274"/>
    <w:rsid w:val="002D3396"/>
    <w:rsid w:val="002D35C8"/>
    <w:rsid w:val="002D3968"/>
    <w:rsid w:val="002D425A"/>
    <w:rsid w:val="002D4322"/>
    <w:rsid w:val="002D4577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6E7A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6B5"/>
    <w:rsid w:val="002E279B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406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2E81"/>
    <w:rsid w:val="00313452"/>
    <w:rsid w:val="003137A0"/>
    <w:rsid w:val="003137ED"/>
    <w:rsid w:val="00313C4F"/>
    <w:rsid w:val="0031418B"/>
    <w:rsid w:val="003141C2"/>
    <w:rsid w:val="0031439C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818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56C"/>
    <w:rsid w:val="003308C4"/>
    <w:rsid w:val="00330990"/>
    <w:rsid w:val="00330C30"/>
    <w:rsid w:val="00330DE8"/>
    <w:rsid w:val="003316F2"/>
    <w:rsid w:val="0033179F"/>
    <w:rsid w:val="00331BCC"/>
    <w:rsid w:val="00332158"/>
    <w:rsid w:val="003321C3"/>
    <w:rsid w:val="0033265F"/>
    <w:rsid w:val="00332962"/>
    <w:rsid w:val="00332A33"/>
    <w:rsid w:val="00332B7D"/>
    <w:rsid w:val="0033332E"/>
    <w:rsid w:val="0033392F"/>
    <w:rsid w:val="003349CA"/>
    <w:rsid w:val="003351AE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729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0B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896"/>
    <w:rsid w:val="0035130D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31A"/>
    <w:rsid w:val="0035488F"/>
    <w:rsid w:val="00354B8F"/>
    <w:rsid w:val="003552C6"/>
    <w:rsid w:val="0035533C"/>
    <w:rsid w:val="00355623"/>
    <w:rsid w:val="003557D7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A44"/>
    <w:rsid w:val="00361B3C"/>
    <w:rsid w:val="00361C91"/>
    <w:rsid w:val="00361EE7"/>
    <w:rsid w:val="0036262C"/>
    <w:rsid w:val="003626FC"/>
    <w:rsid w:val="00362C5A"/>
    <w:rsid w:val="00363D68"/>
    <w:rsid w:val="00363E00"/>
    <w:rsid w:val="00363E9E"/>
    <w:rsid w:val="0036418B"/>
    <w:rsid w:val="00364591"/>
    <w:rsid w:val="00364A63"/>
    <w:rsid w:val="00365540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657"/>
    <w:rsid w:val="00376869"/>
    <w:rsid w:val="00376897"/>
    <w:rsid w:val="00376A48"/>
    <w:rsid w:val="00376C80"/>
    <w:rsid w:val="00376E52"/>
    <w:rsid w:val="0037709A"/>
    <w:rsid w:val="00377146"/>
    <w:rsid w:val="00377397"/>
    <w:rsid w:val="003773DE"/>
    <w:rsid w:val="003773F2"/>
    <w:rsid w:val="003774FA"/>
    <w:rsid w:val="003774FD"/>
    <w:rsid w:val="003775BD"/>
    <w:rsid w:val="00377E42"/>
    <w:rsid w:val="0038084F"/>
    <w:rsid w:val="00380892"/>
    <w:rsid w:val="00380AE2"/>
    <w:rsid w:val="00380D4F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4A"/>
    <w:rsid w:val="003848D9"/>
    <w:rsid w:val="00385141"/>
    <w:rsid w:val="00385192"/>
    <w:rsid w:val="003852CC"/>
    <w:rsid w:val="003852E9"/>
    <w:rsid w:val="0038556E"/>
    <w:rsid w:val="00385626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3FD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B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28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C7FAE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2F75"/>
    <w:rsid w:val="003D3201"/>
    <w:rsid w:val="003D34D8"/>
    <w:rsid w:val="003D3666"/>
    <w:rsid w:val="003D39A6"/>
    <w:rsid w:val="003D3F75"/>
    <w:rsid w:val="003D4034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82"/>
    <w:rsid w:val="003E149E"/>
    <w:rsid w:val="003E1748"/>
    <w:rsid w:val="003E187F"/>
    <w:rsid w:val="003E18AD"/>
    <w:rsid w:val="003E19B9"/>
    <w:rsid w:val="003E1CF4"/>
    <w:rsid w:val="003E2158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E7C55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2FB8"/>
    <w:rsid w:val="0040303D"/>
    <w:rsid w:val="0040322B"/>
    <w:rsid w:val="004032B9"/>
    <w:rsid w:val="0040379F"/>
    <w:rsid w:val="00403805"/>
    <w:rsid w:val="00403824"/>
    <w:rsid w:val="00403CE3"/>
    <w:rsid w:val="00403F25"/>
    <w:rsid w:val="0040452C"/>
    <w:rsid w:val="0040495B"/>
    <w:rsid w:val="00404AE9"/>
    <w:rsid w:val="0040515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24D"/>
    <w:rsid w:val="004073B0"/>
    <w:rsid w:val="00407612"/>
    <w:rsid w:val="00407A66"/>
    <w:rsid w:val="00407C9E"/>
    <w:rsid w:val="0041029D"/>
    <w:rsid w:val="00410844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2F3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69A"/>
    <w:rsid w:val="00421EC5"/>
    <w:rsid w:val="004222BF"/>
    <w:rsid w:val="00422399"/>
    <w:rsid w:val="00422532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0FE5"/>
    <w:rsid w:val="004314E7"/>
    <w:rsid w:val="0043189C"/>
    <w:rsid w:val="0043193A"/>
    <w:rsid w:val="00431CB1"/>
    <w:rsid w:val="00431DB5"/>
    <w:rsid w:val="0043270B"/>
    <w:rsid w:val="00432780"/>
    <w:rsid w:val="00432B1D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B99"/>
    <w:rsid w:val="00437027"/>
    <w:rsid w:val="00437132"/>
    <w:rsid w:val="004371AB"/>
    <w:rsid w:val="0043729D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619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475E4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129"/>
    <w:rsid w:val="0045742D"/>
    <w:rsid w:val="00457A61"/>
    <w:rsid w:val="00457C5E"/>
    <w:rsid w:val="0046026D"/>
    <w:rsid w:val="0046027A"/>
    <w:rsid w:val="004603B2"/>
    <w:rsid w:val="004605CC"/>
    <w:rsid w:val="004605DD"/>
    <w:rsid w:val="0046072D"/>
    <w:rsid w:val="004607A3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6D3"/>
    <w:rsid w:val="0046434B"/>
    <w:rsid w:val="00464374"/>
    <w:rsid w:val="00464513"/>
    <w:rsid w:val="00464919"/>
    <w:rsid w:val="00464EE0"/>
    <w:rsid w:val="004653E9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B69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3C8"/>
    <w:rsid w:val="004755D5"/>
    <w:rsid w:val="0047574D"/>
    <w:rsid w:val="00475A1B"/>
    <w:rsid w:val="00475A47"/>
    <w:rsid w:val="00475D3E"/>
    <w:rsid w:val="00475E50"/>
    <w:rsid w:val="00475F90"/>
    <w:rsid w:val="0047684E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279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FD8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819"/>
    <w:rsid w:val="0049792C"/>
    <w:rsid w:val="004A01E1"/>
    <w:rsid w:val="004A06D4"/>
    <w:rsid w:val="004A0814"/>
    <w:rsid w:val="004A0C35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0A7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4DA"/>
    <w:rsid w:val="004B26FA"/>
    <w:rsid w:val="004B2700"/>
    <w:rsid w:val="004B2B31"/>
    <w:rsid w:val="004B2C33"/>
    <w:rsid w:val="004B2CDB"/>
    <w:rsid w:val="004B3443"/>
    <w:rsid w:val="004B38D0"/>
    <w:rsid w:val="004B3A42"/>
    <w:rsid w:val="004B3C3F"/>
    <w:rsid w:val="004B4433"/>
    <w:rsid w:val="004B45A2"/>
    <w:rsid w:val="004B4A0F"/>
    <w:rsid w:val="004B4AA2"/>
    <w:rsid w:val="004B4C67"/>
    <w:rsid w:val="004B4F6E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6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23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174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A4D"/>
    <w:rsid w:val="004F7C51"/>
    <w:rsid w:val="004F7CE6"/>
    <w:rsid w:val="004F7F1A"/>
    <w:rsid w:val="0050031C"/>
    <w:rsid w:val="005004F7"/>
    <w:rsid w:val="00500798"/>
    <w:rsid w:val="005007E7"/>
    <w:rsid w:val="00500A59"/>
    <w:rsid w:val="00500A73"/>
    <w:rsid w:val="00500D5B"/>
    <w:rsid w:val="005012BB"/>
    <w:rsid w:val="0050132F"/>
    <w:rsid w:val="00501723"/>
    <w:rsid w:val="0050192A"/>
    <w:rsid w:val="00501A8C"/>
    <w:rsid w:val="00501F0D"/>
    <w:rsid w:val="00502320"/>
    <w:rsid w:val="005028EA"/>
    <w:rsid w:val="005029A2"/>
    <w:rsid w:val="00502EC1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A82"/>
    <w:rsid w:val="00512B1B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BF1"/>
    <w:rsid w:val="00514CEE"/>
    <w:rsid w:val="005150E4"/>
    <w:rsid w:val="00515907"/>
    <w:rsid w:val="00515E0B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0DD"/>
    <w:rsid w:val="00526270"/>
    <w:rsid w:val="005269C2"/>
    <w:rsid w:val="00526C8A"/>
    <w:rsid w:val="00526E75"/>
    <w:rsid w:val="00527489"/>
    <w:rsid w:val="0053012B"/>
    <w:rsid w:val="005304CA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33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5F2"/>
    <w:rsid w:val="00544C33"/>
    <w:rsid w:val="00544F63"/>
    <w:rsid w:val="0054556F"/>
    <w:rsid w:val="00545A3E"/>
    <w:rsid w:val="00545B4E"/>
    <w:rsid w:val="00545C3D"/>
    <w:rsid w:val="00545DA4"/>
    <w:rsid w:val="00545E6A"/>
    <w:rsid w:val="00545FCB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B26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05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6783F"/>
    <w:rsid w:val="00570118"/>
    <w:rsid w:val="005701C5"/>
    <w:rsid w:val="005701F8"/>
    <w:rsid w:val="00570327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887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C6C"/>
    <w:rsid w:val="00584F8D"/>
    <w:rsid w:val="00585932"/>
    <w:rsid w:val="005859D4"/>
    <w:rsid w:val="00585A7B"/>
    <w:rsid w:val="00585C3A"/>
    <w:rsid w:val="00585CF8"/>
    <w:rsid w:val="0058628A"/>
    <w:rsid w:val="005863AF"/>
    <w:rsid w:val="005866F2"/>
    <w:rsid w:val="00586897"/>
    <w:rsid w:val="00587117"/>
    <w:rsid w:val="0058759B"/>
    <w:rsid w:val="00587649"/>
    <w:rsid w:val="0058764D"/>
    <w:rsid w:val="00590203"/>
    <w:rsid w:val="005903E2"/>
    <w:rsid w:val="005908EB"/>
    <w:rsid w:val="00590BF6"/>
    <w:rsid w:val="00591360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4D8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2FF"/>
    <w:rsid w:val="005A588D"/>
    <w:rsid w:val="005A59CF"/>
    <w:rsid w:val="005A6A3A"/>
    <w:rsid w:val="005A6B3E"/>
    <w:rsid w:val="005A6FA1"/>
    <w:rsid w:val="005A7529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C3A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1DBF"/>
    <w:rsid w:val="005C2144"/>
    <w:rsid w:val="005C3016"/>
    <w:rsid w:val="005C32B1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ABD"/>
    <w:rsid w:val="005D6B30"/>
    <w:rsid w:val="005D6E1C"/>
    <w:rsid w:val="005D7741"/>
    <w:rsid w:val="005D7E04"/>
    <w:rsid w:val="005E0082"/>
    <w:rsid w:val="005E0128"/>
    <w:rsid w:val="005E02D6"/>
    <w:rsid w:val="005E0EC2"/>
    <w:rsid w:val="005E1183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E10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1E4"/>
    <w:rsid w:val="005F15BA"/>
    <w:rsid w:val="005F1D59"/>
    <w:rsid w:val="005F1DEC"/>
    <w:rsid w:val="005F1E42"/>
    <w:rsid w:val="005F1FE4"/>
    <w:rsid w:val="005F2CD8"/>
    <w:rsid w:val="005F323D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5"/>
    <w:rsid w:val="005F60F0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DC7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8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2D3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1E0E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CE2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4839"/>
    <w:rsid w:val="006349AA"/>
    <w:rsid w:val="00635EDC"/>
    <w:rsid w:val="00635F56"/>
    <w:rsid w:val="00636094"/>
    <w:rsid w:val="0063681F"/>
    <w:rsid w:val="00636A76"/>
    <w:rsid w:val="00636C33"/>
    <w:rsid w:val="00636E78"/>
    <w:rsid w:val="006372C0"/>
    <w:rsid w:val="006373C7"/>
    <w:rsid w:val="006374F0"/>
    <w:rsid w:val="006376E2"/>
    <w:rsid w:val="00637C24"/>
    <w:rsid w:val="00637C90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BB6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37D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0A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7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CF"/>
    <w:rsid w:val="006731E5"/>
    <w:rsid w:val="0067330E"/>
    <w:rsid w:val="006735BC"/>
    <w:rsid w:val="006737DD"/>
    <w:rsid w:val="00673BDE"/>
    <w:rsid w:val="00673DFA"/>
    <w:rsid w:val="00673EB7"/>
    <w:rsid w:val="00673F66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D18"/>
    <w:rsid w:val="0068226B"/>
    <w:rsid w:val="00682318"/>
    <w:rsid w:val="006824E8"/>
    <w:rsid w:val="00682A4A"/>
    <w:rsid w:val="00682ED3"/>
    <w:rsid w:val="0068367C"/>
    <w:rsid w:val="00683D7F"/>
    <w:rsid w:val="00683EF3"/>
    <w:rsid w:val="00684208"/>
    <w:rsid w:val="00684258"/>
    <w:rsid w:val="006848A6"/>
    <w:rsid w:val="00685211"/>
    <w:rsid w:val="00685725"/>
    <w:rsid w:val="00685C74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A5C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97F07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630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A6"/>
    <w:rsid w:val="006B20F8"/>
    <w:rsid w:val="006B21E9"/>
    <w:rsid w:val="006B2297"/>
    <w:rsid w:val="006B242D"/>
    <w:rsid w:val="006B2744"/>
    <w:rsid w:val="006B3604"/>
    <w:rsid w:val="006B393F"/>
    <w:rsid w:val="006B3D66"/>
    <w:rsid w:val="006B3E55"/>
    <w:rsid w:val="006B3FE7"/>
    <w:rsid w:val="006B4D4E"/>
    <w:rsid w:val="006B5CDC"/>
    <w:rsid w:val="006B640A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109"/>
    <w:rsid w:val="006C1B3F"/>
    <w:rsid w:val="006C1F71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471"/>
    <w:rsid w:val="006C677C"/>
    <w:rsid w:val="006C6E92"/>
    <w:rsid w:val="006C75C9"/>
    <w:rsid w:val="006D0233"/>
    <w:rsid w:val="006D03CD"/>
    <w:rsid w:val="006D04C6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2AF"/>
    <w:rsid w:val="006D2440"/>
    <w:rsid w:val="006D2627"/>
    <w:rsid w:val="006D31AF"/>
    <w:rsid w:val="006D31DD"/>
    <w:rsid w:val="006D43BD"/>
    <w:rsid w:val="006D47AB"/>
    <w:rsid w:val="006D492A"/>
    <w:rsid w:val="006D493C"/>
    <w:rsid w:val="006D4BA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77"/>
    <w:rsid w:val="006D7B93"/>
    <w:rsid w:val="006D7DAD"/>
    <w:rsid w:val="006E0B16"/>
    <w:rsid w:val="006E0E60"/>
    <w:rsid w:val="006E0E8B"/>
    <w:rsid w:val="006E0ED0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79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A65"/>
    <w:rsid w:val="00705E96"/>
    <w:rsid w:val="00706DFB"/>
    <w:rsid w:val="00706E08"/>
    <w:rsid w:val="0070711F"/>
    <w:rsid w:val="0070743B"/>
    <w:rsid w:val="007075DA"/>
    <w:rsid w:val="007078E5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AEF"/>
    <w:rsid w:val="00711D10"/>
    <w:rsid w:val="00711D73"/>
    <w:rsid w:val="00711E0C"/>
    <w:rsid w:val="00712A0F"/>
    <w:rsid w:val="00712AA7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2A1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2E9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1BA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874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854"/>
    <w:rsid w:val="007509F9"/>
    <w:rsid w:val="007515C8"/>
    <w:rsid w:val="007515FA"/>
    <w:rsid w:val="007516D6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6F4F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783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CCE"/>
    <w:rsid w:val="00765DD6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010"/>
    <w:rsid w:val="007733C4"/>
    <w:rsid w:val="00774061"/>
    <w:rsid w:val="007743A1"/>
    <w:rsid w:val="007744EF"/>
    <w:rsid w:val="00774836"/>
    <w:rsid w:val="00774F49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B1A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498"/>
    <w:rsid w:val="0078297A"/>
    <w:rsid w:val="00782B9C"/>
    <w:rsid w:val="00782D8A"/>
    <w:rsid w:val="00782F83"/>
    <w:rsid w:val="00783171"/>
    <w:rsid w:val="00783315"/>
    <w:rsid w:val="007833C3"/>
    <w:rsid w:val="007837BE"/>
    <w:rsid w:val="0078380D"/>
    <w:rsid w:val="007842FE"/>
    <w:rsid w:val="00784321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B63"/>
    <w:rsid w:val="007A221A"/>
    <w:rsid w:val="007A2BFF"/>
    <w:rsid w:val="007A2DE7"/>
    <w:rsid w:val="007A300F"/>
    <w:rsid w:val="007A303C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CFB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6FB6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83D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C7"/>
    <w:rsid w:val="007C61E0"/>
    <w:rsid w:val="007C64BC"/>
    <w:rsid w:val="007C6939"/>
    <w:rsid w:val="007C6941"/>
    <w:rsid w:val="007C6AA7"/>
    <w:rsid w:val="007C6D8A"/>
    <w:rsid w:val="007C7215"/>
    <w:rsid w:val="007C77EC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866"/>
    <w:rsid w:val="007D794A"/>
    <w:rsid w:val="007D7E94"/>
    <w:rsid w:val="007E015E"/>
    <w:rsid w:val="007E0162"/>
    <w:rsid w:val="007E02CC"/>
    <w:rsid w:val="007E0492"/>
    <w:rsid w:val="007E07FD"/>
    <w:rsid w:val="007E0981"/>
    <w:rsid w:val="007E0986"/>
    <w:rsid w:val="007E0C8C"/>
    <w:rsid w:val="007E1479"/>
    <w:rsid w:val="007E152B"/>
    <w:rsid w:val="007E1907"/>
    <w:rsid w:val="007E191F"/>
    <w:rsid w:val="007E1A55"/>
    <w:rsid w:val="007E1CB1"/>
    <w:rsid w:val="007E201B"/>
    <w:rsid w:val="007E2146"/>
    <w:rsid w:val="007E2B64"/>
    <w:rsid w:val="007E2E61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974"/>
    <w:rsid w:val="007E7B2B"/>
    <w:rsid w:val="007E7CBA"/>
    <w:rsid w:val="007F00B9"/>
    <w:rsid w:val="007F05E0"/>
    <w:rsid w:val="007F06D2"/>
    <w:rsid w:val="007F0A38"/>
    <w:rsid w:val="007F0B77"/>
    <w:rsid w:val="007F0DD3"/>
    <w:rsid w:val="007F14D7"/>
    <w:rsid w:val="007F1653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3E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4E97"/>
    <w:rsid w:val="0080529D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981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1E39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626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0ECE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98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A53"/>
    <w:rsid w:val="00851B22"/>
    <w:rsid w:val="00852135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4F0"/>
    <w:rsid w:val="00854983"/>
    <w:rsid w:val="00854B60"/>
    <w:rsid w:val="00854B7B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555"/>
    <w:rsid w:val="008626B0"/>
    <w:rsid w:val="00862988"/>
    <w:rsid w:val="00862A55"/>
    <w:rsid w:val="00863479"/>
    <w:rsid w:val="00863AA0"/>
    <w:rsid w:val="00864A36"/>
    <w:rsid w:val="00864A9F"/>
    <w:rsid w:val="008650AB"/>
    <w:rsid w:val="00865696"/>
    <w:rsid w:val="00865D4C"/>
    <w:rsid w:val="00865DE1"/>
    <w:rsid w:val="00866453"/>
    <w:rsid w:val="00866781"/>
    <w:rsid w:val="00866908"/>
    <w:rsid w:val="00867F66"/>
    <w:rsid w:val="00870018"/>
    <w:rsid w:val="0087019C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03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0E4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426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76"/>
    <w:rsid w:val="008A758D"/>
    <w:rsid w:val="008A75A2"/>
    <w:rsid w:val="008A75C5"/>
    <w:rsid w:val="008A7669"/>
    <w:rsid w:val="008A7819"/>
    <w:rsid w:val="008A7B51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6A3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00E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4CA"/>
    <w:rsid w:val="008E5961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58A"/>
    <w:rsid w:val="008F595E"/>
    <w:rsid w:val="008F5AA2"/>
    <w:rsid w:val="008F6188"/>
    <w:rsid w:val="008F6649"/>
    <w:rsid w:val="008F6CD0"/>
    <w:rsid w:val="008F6CD1"/>
    <w:rsid w:val="008F754A"/>
    <w:rsid w:val="008F7BD6"/>
    <w:rsid w:val="008F7CEF"/>
    <w:rsid w:val="009000FD"/>
    <w:rsid w:val="00900DDE"/>
    <w:rsid w:val="00900DF1"/>
    <w:rsid w:val="0090108C"/>
    <w:rsid w:val="00901125"/>
    <w:rsid w:val="0090173C"/>
    <w:rsid w:val="00901845"/>
    <w:rsid w:val="00901926"/>
    <w:rsid w:val="00901FBC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9AE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DD3"/>
    <w:rsid w:val="009200D2"/>
    <w:rsid w:val="00920FE4"/>
    <w:rsid w:val="00921140"/>
    <w:rsid w:val="009216BF"/>
    <w:rsid w:val="009218D2"/>
    <w:rsid w:val="0092195F"/>
    <w:rsid w:val="00921A74"/>
    <w:rsid w:val="00921C9F"/>
    <w:rsid w:val="00921ED5"/>
    <w:rsid w:val="00921FA1"/>
    <w:rsid w:val="009223FC"/>
    <w:rsid w:val="009225B6"/>
    <w:rsid w:val="0092286C"/>
    <w:rsid w:val="00922B63"/>
    <w:rsid w:val="00922BE2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70D"/>
    <w:rsid w:val="0092698B"/>
    <w:rsid w:val="009269EB"/>
    <w:rsid w:val="00927060"/>
    <w:rsid w:val="00927211"/>
    <w:rsid w:val="00927752"/>
    <w:rsid w:val="009277EB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A73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355"/>
    <w:rsid w:val="0094148B"/>
    <w:rsid w:val="00941A1C"/>
    <w:rsid w:val="00941B97"/>
    <w:rsid w:val="00941CE1"/>
    <w:rsid w:val="00942BB8"/>
    <w:rsid w:val="0094335F"/>
    <w:rsid w:val="0094376B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0B5"/>
    <w:rsid w:val="009462D8"/>
    <w:rsid w:val="00946388"/>
    <w:rsid w:val="009469FE"/>
    <w:rsid w:val="009476E4"/>
    <w:rsid w:val="009477BE"/>
    <w:rsid w:val="00950155"/>
    <w:rsid w:val="009509D7"/>
    <w:rsid w:val="00950B09"/>
    <w:rsid w:val="00950DD1"/>
    <w:rsid w:val="00951417"/>
    <w:rsid w:val="0095154C"/>
    <w:rsid w:val="0095179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641"/>
    <w:rsid w:val="009537A7"/>
    <w:rsid w:val="00953B1F"/>
    <w:rsid w:val="009542A5"/>
    <w:rsid w:val="009543E7"/>
    <w:rsid w:val="009548C3"/>
    <w:rsid w:val="00954913"/>
    <w:rsid w:val="00954A45"/>
    <w:rsid w:val="00954CA6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D52"/>
    <w:rsid w:val="00970F7A"/>
    <w:rsid w:val="00970FE3"/>
    <w:rsid w:val="00971190"/>
    <w:rsid w:val="009712FC"/>
    <w:rsid w:val="009718F0"/>
    <w:rsid w:val="00971A95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39"/>
    <w:rsid w:val="009744FF"/>
    <w:rsid w:val="00974520"/>
    <w:rsid w:val="0097496D"/>
    <w:rsid w:val="00974B0E"/>
    <w:rsid w:val="00974EBD"/>
    <w:rsid w:val="009751BA"/>
    <w:rsid w:val="00975859"/>
    <w:rsid w:val="00975D4B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4D4A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5FE5"/>
    <w:rsid w:val="0098652B"/>
    <w:rsid w:val="00986956"/>
    <w:rsid w:val="009876A0"/>
    <w:rsid w:val="009879B5"/>
    <w:rsid w:val="009879F4"/>
    <w:rsid w:val="00987A7C"/>
    <w:rsid w:val="00987F39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1FFE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18B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1F0"/>
    <w:rsid w:val="009B529B"/>
    <w:rsid w:val="009B5821"/>
    <w:rsid w:val="009B59B0"/>
    <w:rsid w:val="009B5A7E"/>
    <w:rsid w:val="009B616B"/>
    <w:rsid w:val="009B61D3"/>
    <w:rsid w:val="009B6616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ACF"/>
    <w:rsid w:val="009C3D88"/>
    <w:rsid w:val="009C3EEC"/>
    <w:rsid w:val="009C4074"/>
    <w:rsid w:val="009C520B"/>
    <w:rsid w:val="009C5785"/>
    <w:rsid w:val="009C5874"/>
    <w:rsid w:val="009C64A2"/>
    <w:rsid w:val="009C6566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07C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2FFB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1959"/>
    <w:rsid w:val="009F2212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8FF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D21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1E7"/>
    <w:rsid w:val="00A1630A"/>
    <w:rsid w:val="00A1637F"/>
    <w:rsid w:val="00A164DC"/>
    <w:rsid w:val="00A16A02"/>
    <w:rsid w:val="00A17022"/>
    <w:rsid w:val="00A17345"/>
    <w:rsid w:val="00A1789B"/>
    <w:rsid w:val="00A17C1A"/>
    <w:rsid w:val="00A17EE0"/>
    <w:rsid w:val="00A17F39"/>
    <w:rsid w:val="00A20253"/>
    <w:rsid w:val="00A2049C"/>
    <w:rsid w:val="00A205BF"/>
    <w:rsid w:val="00A20894"/>
    <w:rsid w:val="00A20F20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71"/>
    <w:rsid w:val="00A22D9C"/>
    <w:rsid w:val="00A23162"/>
    <w:rsid w:val="00A233E6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5F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81C"/>
    <w:rsid w:val="00A31C37"/>
    <w:rsid w:val="00A31E88"/>
    <w:rsid w:val="00A321EE"/>
    <w:rsid w:val="00A32461"/>
    <w:rsid w:val="00A325C2"/>
    <w:rsid w:val="00A325CC"/>
    <w:rsid w:val="00A327E2"/>
    <w:rsid w:val="00A32C37"/>
    <w:rsid w:val="00A331B5"/>
    <w:rsid w:val="00A33BC8"/>
    <w:rsid w:val="00A33C3D"/>
    <w:rsid w:val="00A33C9E"/>
    <w:rsid w:val="00A33FE8"/>
    <w:rsid w:val="00A34D39"/>
    <w:rsid w:val="00A34FA2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672"/>
    <w:rsid w:val="00A46FAD"/>
    <w:rsid w:val="00A470ED"/>
    <w:rsid w:val="00A47430"/>
    <w:rsid w:val="00A4761F"/>
    <w:rsid w:val="00A4775B"/>
    <w:rsid w:val="00A47B4B"/>
    <w:rsid w:val="00A50448"/>
    <w:rsid w:val="00A5044D"/>
    <w:rsid w:val="00A50AED"/>
    <w:rsid w:val="00A50B00"/>
    <w:rsid w:val="00A511FB"/>
    <w:rsid w:val="00A51466"/>
    <w:rsid w:val="00A514EB"/>
    <w:rsid w:val="00A521E0"/>
    <w:rsid w:val="00A52A54"/>
    <w:rsid w:val="00A52D1E"/>
    <w:rsid w:val="00A53552"/>
    <w:rsid w:val="00A53DDA"/>
    <w:rsid w:val="00A53FD3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8E5"/>
    <w:rsid w:val="00A659FD"/>
    <w:rsid w:val="00A65FBF"/>
    <w:rsid w:val="00A66089"/>
    <w:rsid w:val="00A663E7"/>
    <w:rsid w:val="00A66412"/>
    <w:rsid w:val="00A66A0F"/>
    <w:rsid w:val="00A66A5A"/>
    <w:rsid w:val="00A673B6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2821"/>
    <w:rsid w:val="00A831F0"/>
    <w:rsid w:val="00A834EC"/>
    <w:rsid w:val="00A83BF1"/>
    <w:rsid w:val="00A83BF8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89E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6951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024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6CC0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158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0C39"/>
    <w:rsid w:val="00AF1414"/>
    <w:rsid w:val="00AF18B7"/>
    <w:rsid w:val="00AF1BEE"/>
    <w:rsid w:val="00AF1CC0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0FB3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4FB2"/>
    <w:rsid w:val="00B054CE"/>
    <w:rsid w:val="00B05688"/>
    <w:rsid w:val="00B06102"/>
    <w:rsid w:val="00B06AF4"/>
    <w:rsid w:val="00B06C77"/>
    <w:rsid w:val="00B075EC"/>
    <w:rsid w:val="00B077B1"/>
    <w:rsid w:val="00B07A4E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5C1D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3FF"/>
    <w:rsid w:val="00B24F49"/>
    <w:rsid w:val="00B25258"/>
    <w:rsid w:val="00B253EA"/>
    <w:rsid w:val="00B254EC"/>
    <w:rsid w:val="00B25585"/>
    <w:rsid w:val="00B25688"/>
    <w:rsid w:val="00B25970"/>
    <w:rsid w:val="00B25A70"/>
    <w:rsid w:val="00B25BD8"/>
    <w:rsid w:val="00B25E1D"/>
    <w:rsid w:val="00B25F0A"/>
    <w:rsid w:val="00B25F9A"/>
    <w:rsid w:val="00B2613A"/>
    <w:rsid w:val="00B269CE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37D76"/>
    <w:rsid w:val="00B4003E"/>
    <w:rsid w:val="00B40292"/>
    <w:rsid w:val="00B403A6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3F0D"/>
    <w:rsid w:val="00B440CF"/>
    <w:rsid w:val="00B443C5"/>
    <w:rsid w:val="00B4485B"/>
    <w:rsid w:val="00B4500C"/>
    <w:rsid w:val="00B45385"/>
    <w:rsid w:val="00B458D3"/>
    <w:rsid w:val="00B45A61"/>
    <w:rsid w:val="00B45AAE"/>
    <w:rsid w:val="00B4609C"/>
    <w:rsid w:val="00B460A0"/>
    <w:rsid w:val="00B460D5"/>
    <w:rsid w:val="00B461C8"/>
    <w:rsid w:val="00B462D6"/>
    <w:rsid w:val="00B46347"/>
    <w:rsid w:val="00B46BBB"/>
    <w:rsid w:val="00B47036"/>
    <w:rsid w:val="00B47217"/>
    <w:rsid w:val="00B47784"/>
    <w:rsid w:val="00B4783F"/>
    <w:rsid w:val="00B47CEF"/>
    <w:rsid w:val="00B47E6A"/>
    <w:rsid w:val="00B50445"/>
    <w:rsid w:val="00B504F7"/>
    <w:rsid w:val="00B50D6B"/>
    <w:rsid w:val="00B50FE1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2E9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6CA"/>
    <w:rsid w:val="00B57861"/>
    <w:rsid w:val="00B60567"/>
    <w:rsid w:val="00B60605"/>
    <w:rsid w:val="00B607B8"/>
    <w:rsid w:val="00B60C2B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946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0FC2"/>
    <w:rsid w:val="00B713B9"/>
    <w:rsid w:val="00B71A24"/>
    <w:rsid w:val="00B71A5D"/>
    <w:rsid w:val="00B72184"/>
    <w:rsid w:val="00B725BF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DC8"/>
    <w:rsid w:val="00B911A5"/>
    <w:rsid w:val="00B91356"/>
    <w:rsid w:val="00B917B0"/>
    <w:rsid w:val="00B91E0F"/>
    <w:rsid w:val="00B92029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43C4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4F"/>
    <w:rsid w:val="00BA3129"/>
    <w:rsid w:val="00BA3326"/>
    <w:rsid w:val="00BA3720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0E4"/>
    <w:rsid w:val="00BB5321"/>
    <w:rsid w:val="00BB56F2"/>
    <w:rsid w:val="00BB56F3"/>
    <w:rsid w:val="00BB5989"/>
    <w:rsid w:val="00BB6037"/>
    <w:rsid w:val="00BB61DC"/>
    <w:rsid w:val="00BB62A9"/>
    <w:rsid w:val="00BB6431"/>
    <w:rsid w:val="00BB6472"/>
    <w:rsid w:val="00BB6C81"/>
    <w:rsid w:val="00BB7164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5CD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B5C"/>
    <w:rsid w:val="00BD2F55"/>
    <w:rsid w:val="00BD3837"/>
    <w:rsid w:val="00BD386B"/>
    <w:rsid w:val="00BD3C69"/>
    <w:rsid w:val="00BD3D7A"/>
    <w:rsid w:val="00BD4235"/>
    <w:rsid w:val="00BD45AD"/>
    <w:rsid w:val="00BD5A26"/>
    <w:rsid w:val="00BD5A8C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D07"/>
    <w:rsid w:val="00BE0FCB"/>
    <w:rsid w:val="00BE1324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CB8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527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51B"/>
    <w:rsid w:val="00C057E0"/>
    <w:rsid w:val="00C05863"/>
    <w:rsid w:val="00C05C20"/>
    <w:rsid w:val="00C06066"/>
    <w:rsid w:val="00C0613B"/>
    <w:rsid w:val="00C0648A"/>
    <w:rsid w:val="00C06690"/>
    <w:rsid w:val="00C067A4"/>
    <w:rsid w:val="00C06BE9"/>
    <w:rsid w:val="00C071C6"/>
    <w:rsid w:val="00C0743C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064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558"/>
    <w:rsid w:val="00C21B1D"/>
    <w:rsid w:val="00C222CF"/>
    <w:rsid w:val="00C223DE"/>
    <w:rsid w:val="00C22550"/>
    <w:rsid w:val="00C232DD"/>
    <w:rsid w:val="00C233A3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63C"/>
    <w:rsid w:val="00C25D3A"/>
    <w:rsid w:val="00C263AE"/>
    <w:rsid w:val="00C26871"/>
    <w:rsid w:val="00C2695A"/>
    <w:rsid w:val="00C274BE"/>
    <w:rsid w:val="00C2756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084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AFA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38AF"/>
    <w:rsid w:val="00C439C5"/>
    <w:rsid w:val="00C439F0"/>
    <w:rsid w:val="00C43CE7"/>
    <w:rsid w:val="00C44189"/>
    <w:rsid w:val="00C4451B"/>
    <w:rsid w:val="00C4464F"/>
    <w:rsid w:val="00C447FB"/>
    <w:rsid w:val="00C44ADA"/>
    <w:rsid w:val="00C458D5"/>
    <w:rsid w:val="00C45A9C"/>
    <w:rsid w:val="00C45B3D"/>
    <w:rsid w:val="00C45CC5"/>
    <w:rsid w:val="00C466A6"/>
    <w:rsid w:val="00C466F1"/>
    <w:rsid w:val="00C46B53"/>
    <w:rsid w:val="00C470AA"/>
    <w:rsid w:val="00C4740A"/>
    <w:rsid w:val="00C47838"/>
    <w:rsid w:val="00C47AE8"/>
    <w:rsid w:val="00C508B7"/>
    <w:rsid w:val="00C514FC"/>
    <w:rsid w:val="00C5190D"/>
    <w:rsid w:val="00C51D11"/>
    <w:rsid w:val="00C5257E"/>
    <w:rsid w:val="00C52A41"/>
    <w:rsid w:val="00C52A73"/>
    <w:rsid w:val="00C53138"/>
    <w:rsid w:val="00C531B4"/>
    <w:rsid w:val="00C532F9"/>
    <w:rsid w:val="00C53D20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88D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D57"/>
    <w:rsid w:val="00C64EDC"/>
    <w:rsid w:val="00C65373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548"/>
    <w:rsid w:val="00C8198E"/>
    <w:rsid w:val="00C81B30"/>
    <w:rsid w:val="00C82387"/>
    <w:rsid w:val="00C823AF"/>
    <w:rsid w:val="00C8329E"/>
    <w:rsid w:val="00C840CF"/>
    <w:rsid w:val="00C84332"/>
    <w:rsid w:val="00C8534D"/>
    <w:rsid w:val="00C85FA0"/>
    <w:rsid w:val="00C8624E"/>
    <w:rsid w:val="00C86379"/>
    <w:rsid w:val="00C864DB"/>
    <w:rsid w:val="00C877A5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19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C4"/>
    <w:rsid w:val="00C97AF1"/>
    <w:rsid w:val="00C97E38"/>
    <w:rsid w:val="00C97FF3"/>
    <w:rsid w:val="00CA0151"/>
    <w:rsid w:val="00CA08A7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22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33"/>
    <w:rsid w:val="00CB5EF8"/>
    <w:rsid w:val="00CB60DD"/>
    <w:rsid w:val="00CB6343"/>
    <w:rsid w:val="00CB64EF"/>
    <w:rsid w:val="00CB659C"/>
    <w:rsid w:val="00CB68B3"/>
    <w:rsid w:val="00CB6F9E"/>
    <w:rsid w:val="00CB71B6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C1"/>
    <w:rsid w:val="00CD04FE"/>
    <w:rsid w:val="00CD0740"/>
    <w:rsid w:val="00CD0768"/>
    <w:rsid w:val="00CD0CB9"/>
    <w:rsid w:val="00CD0E75"/>
    <w:rsid w:val="00CD11D6"/>
    <w:rsid w:val="00CD14CB"/>
    <w:rsid w:val="00CD179D"/>
    <w:rsid w:val="00CD1B57"/>
    <w:rsid w:val="00CD1B5B"/>
    <w:rsid w:val="00CD1E74"/>
    <w:rsid w:val="00CD223B"/>
    <w:rsid w:val="00CD2585"/>
    <w:rsid w:val="00CD25A6"/>
    <w:rsid w:val="00CD283A"/>
    <w:rsid w:val="00CD2962"/>
    <w:rsid w:val="00CD2EDB"/>
    <w:rsid w:val="00CD309B"/>
    <w:rsid w:val="00CD30C2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D7BEA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02D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63E"/>
    <w:rsid w:val="00D20F77"/>
    <w:rsid w:val="00D2109E"/>
    <w:rsid w:val="00D215E6"/>
    <w:rsid w:val="00D2171B"/>
    <w:rsid w:val="00D217CE"/>
    <w:rsid w:val="00D21810"/>
    <w:rsid w:val="00D21A1B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AA5"/>
    <w:rsid w:val="00D27F01"/>
    <w:rsid w:val="00D30983"/>
    <w:rsid w:val="00D30C46"/>
    <w:rsid w:val="00D30FC7"/>
    <w:rsid w:val="00D314DB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CCD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5"/>
    <w:rsid w:val="00D43AF2"/>
    <w:rsid w:val="00D43E0A"/>
    <w:rsid w:val="00D440D2"/>
    <w:rsid w:val="00D4429F"/>
    <w:rsid w:val="00D44336"/>
    <w:rsid w:val="00D448BD"/>
    <w:rsid w:val="00D44A33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41C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511"/>
    <w:rsid w:val="00D55723"/>
    <w:rsid w:val="00D55B68"/>
    <w:rsid w:val="00D55C01"/>
    <w:rsid w:val="00D55C22"/>
    <w:rsid w:val="00D55C37"/>
    <w:rsid w:val="00D55E48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A31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3C9C"/>
    <w:rsid w:val="00D6410E"/>
    <w:rsid w:val="00D6433E"/>
    <w:rsid w:val="00D64346"/>
    <w:rsid w:val="00D6447E"/>
    <w:rsid w:val="00D647F9"/>
    <w:rsid w:val="00D6485C"/>
    <w:rsid w:val="00D64BA9"/>
    <w:rsid w:val="00D64CB8"/>
    <w:rsid w:val="00D65404"/>
    <w:rsid w:val="00D6575A"/>
    <w:rsid w:val="00D65837"/>
    <w:rsid w:val="00D65A79"/>
    <w:rsid w:val="00D65AAD"/>
    <w:rsid w:val="00D65FC9"/>
    <w:rsid w:val="00D66022"/>
    <w:rsid w:val="00D66065"/>
    <w:rsid w:val="00D662E2"/>
    <w:rsid w:val="00D66539"/>
    <w:rsid w:val="00D66DAA"/>
    <w:rsid w:val="00D671E9"/>
    <w:rsid w:val="00D678C2"/>
    <w:rsid w:val="00D67CCC"/>
    <w:rsid w:val="00D70035"/>
    <w:rsid w:val="00D7010A"/>
    <w:rsid w:val="00D7040B"/>
    <w:rsid w:val="00D70F5E"/>
    <w:rsid w:val="00D70F87"/>
    <w:rsid w:val="00D7123A"/>
    <w:rsid w:val="00D7140A"/>
    <w:rsid w:val="00D71F20"/>
    <w:rsid w:val="00D72262"/>
    <w:rsid w:val="00D73127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31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2D37"/>
    <w:rsid w:val="00D83401"/>
    <w:rsid w:val="00D837AC"/>
    <w:rsid w:val="00D83A89"/>
    <w:rsid w:val="00D84268"/>
    <w:rsid w:val="00D846C5"/>
    <w:rsid w:val="00D84D27"/>
    <w:rsid w:val="00D8508D"/>
    <w:rsid w:val="00D8586C"/>
    <w:rsid w:val="00D85E4F"/>
    <w:rsid w:val="00D864A4"/>
    <w:rsid w:val="00D86B37"/>
    <w:rsid w:val="00D86ED1"/>
    <w:rsid w:val="00D87133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0F"/>
    <w:rsid w:val="00D931F2"/>
    <w:rsid w:val="00D943B0"/>
    <w:rsid w:val="00D9469D"/>
    <w:rsid w:val="00D948A0"/>
    <w:rsid w:val="00D94BB0"/>
    <w:rsid w:val="00D94EA5"/>
    <w:rsid w:val="00D94FF3"/>
    <w:rsid w:val="00D95042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2E"/>
    <w:rsid w:val="00DA6759"/>
    <w:rsid w:val="00DA6A59"/>
    <w:rsid w:val="00DA714A"/>
    <w:rsid w:val="00DA71AF"/>
    <w:rsid w:val="00DA727D"/>
    <w:rsid w:val="00DA7A85"/>
    <w:rsid w:val="00DA7BC7"/>
    <w:rsid w:val="00DA7E4C"/>
    <w:rsid w:val="00DA7FED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878"/>
    <w:rsid w:val="00DC09FF"/>
    <w:rsid w:val="00DC0F66"/>
    <w:rsid w:val="00DC0F93"/>
    <w:rsid w:val="00DC1384"/>
    <w:rsid w:val="00DC13D4"/>
    <w:rsid w:val="00DC1479"/>
    <w:rsid w:val="00DC1624"/>
    <w:rsid w:val="00DC1763"/>
    <w:rsid w:val="00DC1842"/>
    <w:rsid w:val="00DC22B7"/>
    <w:rsid w:val="00DC257F"/>
    <w:rsid w:val="00DC2898"/>
    <w:rsid w:val="00DC28A6"/>
    <w:rsid w:val="00DC28EC"/>
    <w:rsid w:val="00DC3131"/>
    <w:rsid w:val="00DC3B5F"/>
    <w:rsid w:val="00DC3E1F"/>
    <w:rsid w:val="00DC4287"/>
    <w:rsid w:val="00DC4B72"/>
    <w:rsid w:val="00DC4D82"/>
    <w:rsid w:val="00DC4E9C"/>
    <w:rsid w:val="00DC522F"/>
    <w:rsid w:val="00DC588E"/>
    <w:rsid w:val="00DC5C46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438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514F"/>
    <w:rsid w:val="00DD595C"/>
    <w:rsid w:val="00DD62D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86F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362"/>
    <w:rsid w:val="00DF1758"/>
    <w:rsid w:val="00DF1ADA"/>
    <w:rsid w:val="00DF1DE2"/>
    <w:rsid w:val="00DF1FD6"/>
    <w:rsid w:val="00DF2705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1E2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718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B94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D49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70D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479"/>
    <w:rsid w:val="00E31506"/>
    <w:rsid w:val="00E315DA"/>
    <w:rsid w:val="00E31DF6"/>
    <w:rsid w:val="00E3210F"/>
    <w:rsid w:val="00E327EE"/>
    <w:rsid w:val="00E32E0E"/>
    <w:rsid w:val="00E330DC"/>
    <w:rsid w:val="00E3368B"/>
    <w:rsid w:val="00E33802"/>
    <w:rsid w:val="00E33814"/>
    <w:rsid w:val="00E339C6"/>
    <w:rsid w:val="00E33BB9"/>
    <w:rsid w:val="00E33E4D"/>
    <w:rsid w:val="00E3457A"/>
    <w:rsid w:val="00E34F08"/>
    <w:rsid w:val="00E3506A"/>
    <w:rsid w:val="00E3521A"/>
    <w:rsid w:val="00E3575A"/>
    <w:rsid w:val="00E35F47"/>
    <w:rsid w:val="00E362BC"/>
    <w:rsid w:val="00E377BF"/>
    <w:rsid w:val="00E37C25"/>
    <w:rsid w:val="00E37CFB"/>
    <w:rsid w:val="00E37EB7"/>
    <w:rsid w:val="00E37F4E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4B2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24"/>
    <w:rsid w:val="00E5765B"/>
    <w:rsid w:val="00E57A8F"/>
    <w:rsid w:val="00E6000E"/>
    <w:rsid w:val="00E602C9"/>
    <w:rsid w:val="00E60362"/>
    <w:rsid w:val="00E608B7"/>
    <w:rsid w:val="00E60BA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25"/>
    <w:rsid w:val="00E73065"/>
    <w:rsid w:val="00E7306F"/>
    <w:rsid w:val="00E73E01"/>
    <w:rsid w:val="00E7429A"/>
    <w:rsid w:val="00E745E9"/>
    <w:rsid w:val="00E746AB"/>
    <w:rsid w:val="00E7476B"/>
    <w:rsid w:val="00E74925"/>
    <w:rsid w:val="00E74A24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1F3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6AD"/>
    <w:rsid w:val="00E80B75"/>
    <w:rsid w:val="00E810EC"/>
    <w:rsid w:val="00E8117B"/>
    <w:rsid w:val="00E8133D"/>
    <w:rsid w:val="00E81490"/>
    <w:rsid w:val="00E8190B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DDE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0813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21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3E4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100"/>
    <w:rsid w:val="00ED24AE"/>
    <w:rsid w:val="00ED2A3F"/>
    <w:rsid w:val="00ED2FF1"/>
    <w:rsid w:val="00ED300A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615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BEB"/>
    <w:rsid w:val="00EE2C45"/>
    <w:rsid w:val="00EE3203"/>
    <w:rsid w:val="00EE33A6"/>
    <w:rsid w:val="00EE3DCB"/>
    <w:rsid w:val="00EE49E0"/>
    <w:rsid w:val="00EE4C0A"/>
    <w:rsid w:val="00EE4DF9"/>
    <w:rsid w:val="00EE4E03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6141"/>
    <w:rsid w:val="00EF63FC"/>
    <w:rsid w:val="00EF6C5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114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07BA4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510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194"/>
    <w:rsid w:val="00F213CA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864"/>
    <w:rsid w:val="00F258AD"/>
    <w:rsid w:val="00F25D69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0BBD"/>
    <w:rsid w:val="00F40E4A"/>
    <w:rsid w:val="00F40F1F"/>
    <w:rsid w:val="00F4125D"/>
    <w:rsid w:val="00F41719"/>
    <w:rsid w:val="00F42910"/>
    <w:rsid w:val="00F42C2B"/>
    <w:rsid w:val="00F4397A"/>
    <w:rsid w:val="00F439C5"/>
    <w:rsid w:val="00F43A1A"/>
    <w:rsid w:val="00F43A3C"/>
    <w:rsid w:val="00F44833"/>
    <w:rsid w:val="00F462C9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942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6F0C"/>
    <w:rsid w:val="00F5765A"/>
    <w:rsid w:val="00F57704"/>
    <w:rsid w:val="00F577F9"/>
    <w:rsid w:val="00F57C72"/>
    <w:rsid w:val="00F6021A"/>
    <w:rsid w:val="00F60DAE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4EB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349"/>
    <w:rsid w:val="00F82CD8"/>
    <w:rsid w:val="00F83301"/>
    <w:rsid w:val="00F83564"/>
    <w:rsid w:val="00F836F5"/>
    <w:rsid w:val="00F837A7"/>
    <w:rsid w:val="00F837DD"/>
    <w:rsid w:val="00F837E1"/>
    <w:rsid w:val="00F84849"/>
    <w:rsid w:val="00F849D7"/>
    <w:rsid w:val="00F84A2F"/>
    <w:rsid w:val="00F84A43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00D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27D"/>
    <w:rsid w:val="00F923DB"/>
    <w:rsid w:val="00F92725"/>
    <w:rsid w:val="00F93A3D"/>
    <w:rsid w:val="00F93D13"/>
    <w:rsid w:val="00F93EE6"/>
    <w:rsid w:val="00F94003"/>
    <w:rsid w:val="00F941B0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9763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63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465"/>
    <w:rsid w:val="00FB35AB"/>
    <w:rsid w:val="00FB38EA"/>
    <w:rsid w:val="00FB3CD6"/>
    <w:rsid w:val="00FB3DDA"/>
    <w:rsid w:val="00FB4065"/>
    <w:rsid w:val="00FB44CB"/>
    <w:rsid w:val="00FB4760"/>
    <w:rsid w:val="00FB47B5"/>
    <w:rsid w:val="00FB5190"/>
    <w:rsid w:val="00FB52FD"/>
    <w:rsid w:val="00FB5375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41"/>
    <w:rsid w:val="00FB7A9C"/>
    <w:rsid w:val="00FC03AD"/>
    <w:rsid w:val="00FC07CE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0E5"/>
    <w:rsid w:val="00FC330F"/>
    <w:rsid w:val="00FC37F0"/>
    <w:rsid w:val="00FC388C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4C2"/>
    <w:rsid w:val="00FD2804"/>
    <w:rsid w:val="00FD282A"/>
    <w:rsid w:val="00FD2A71"/>
    <w:rsid w:val="00FD3905"/>
    <w:rsid w:val="00FD3998"/>
    <w:rsid w:val="00FD3B8A"/>
    <w:rsid w:val="00FD43D6"/>
    <w:rsid w:val="00FD4529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1CBC"/>
    <w:rsid w:val="00FE20AB"/>
    <w:rsid w:val="00FE22FE"/>
    <w:rsid w:val="00FE2B7B"/>
    <w:rsid w:val="00FE306A"/>
    <w:rsid w:val="00FE3100"/>
    <w:rsid w:val="00FE3439"/>
    <w:rsid w:val="00FE3575"/>
    <w:rsid w:val="00FE3768"/>
    <w:rsid w:val="00FE37C6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CBF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31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出段落1,列表段落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出段落1 Char,列表段落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701227-B691-414A-A1C8-78D8551A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7FDB24-C7D6-41F1-BABA-4B71F6F8B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3484</TotalTime>
  <Pages>6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10926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Afshin Haghighat</cp:lastModifiedBy>
  <cp:revision>232</cp:revision>
  <cp:lastPrinted>2011-11-09T07:49:00Z</cp:lastPrinted>
  <dcterms:created xsi:type="dcterms:W3CDTF">2019-01-23T20:47:00Z</dcterms:created>
  <dcterms:modified xsi:type="dcterms:W3CDTF">2019-03-29T18:47:00Z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